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AA" w:rsidRDefault="002F75E5" w:rsidP="009D3BE3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9D3BE3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B0596B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B0596B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B0596B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B0596B">
      <w:pPr>
        <w:rPr>
          <w:rFonts w:asciiTheme="minorHAnsi" w:hAnsiTheme="minorHAnsi"/>
          <w:szCs w:val="24"/>
          <w:lang w:val="ru-RU"/>
        </w:rPr>
      </w:pPr>
    </w:p>
    <w:p w:rsidR="00757856" w:rsidRPr="00C6535D" w:rsidRDefault="00B0596B" w:rsidP="0047320B">
      <w:pPr>
        <w:spacing w:after="120"/>
        <w:rPr>
          <w:szCs w:val="24"/>
          <w:lang w:val="ru-RU"/>
        </w:rPr>
      </w:pPr>
      <w:r w:rsidRPr="00C6535D">
        <w:rPr>
          <w:szCs w:val="24"/>
          <w:lang w:val="ru-RU"/>
        </w:rPr>
        <w:t xml:space="preserve">Наименование задания: </w:t>
      </w:r>
    </w:p>
    <w:p w:rsidR="0047320B" w:rsidRPr="0047320B" w:rsidRDefault="00C6535D" w:rsidP="00046407">
      <w:pPr>
        <w:jc w:val="center"/>
        <w:rPr>
          <w:b/>
          <w:szCs w:val="24"/>
          <w:lang w:val="ru-RU"/>
        </w:rPr>
      </w:pPr>
      <w:proofErr w:type="gramStart"/>
      <w:r w:rsidRPr="0047320B">
        <w:rPr>
          <w:b/>
          <w:szCs w:val="24"/>
          <w:lang w:val="ru-RU"/>
        </w:rPr>
        <w:t>П</w:t>
      </w:r>
      <w:r w:rsidR="00B83970" w:rsidRPr="0047320B">
        <w:rPr>
          <w:b/>
          <w:szCs w:val="24"/>
          <w:lang w:val="ru-RU"/>
        </w:rPr>
        <w:t xml:space="preserve">редоставление услуг </w:t>
      </w:r>
      <w:r w:rsidR="00046407" w:rsidRPr="00577309">
        <w:rPr>
          <w:rFonts w:cstheme="minorBidi"/>
          <w:b/>
          <w:bCs/>
          <w:szCs w:val="24"/>
          <w:lang w:val="ru-RU"/>
        </w:rPr>
        <w:t xml:space="preserve">технического надзора (строительного контроля) за выполнением работ по </w:t>
      </w:r>
      <w:r w:rsidR="00046407" w:rsidRPr="0015561A">
        <w:rPr>
          <w:rFonts w:cstheme="minorBidi"/>
          <w:b/>
          <w:bCs/>
          <w:szCs w:val="24"/>
          <w:lang w:val="ru-RU"/>
        </w:rPr>
        <w:t xml:space="preserve">реставрации </w:t>
      </w:r>
      <w:r w:rsidR="00046407" w:rsidRPr="00C6583F">
        <w:rPr>
          <w:rFonts w:cstheme="minorBidi"/>
          <w:b/>
          <w:bCs/>
          <w:szCs w:val="24"/>
          <w:lang w:val="ru-RU"/>
        </w:rPr>
        <w:t>здания почтовой</w:t>
      </w:r>
      <w:r w:rsidR="00046407" w:rsidRPr="00577309">
        <w:rPr>
          <w:rFonts w:cstheme="minorBidi"/>
          <w:b/>
          <w:bCs/>
          <w:color w:val="FF0000"/>
          <w:szCs w:val="24"/>
          <w:lang w:val="ru-RU"/>
        </w:rPr>
        <w:t xml:space="preserve"> </w:t>
      </w:r>
      <w:r w:rsidR="00046407" w:rsidRPr="00C6583F">
        <w:rPr>
          <w:rFonts w:cstheme="minorBidi"/>
          <w:b/>
          <w:bCs/>
          <w:szCs w:val="24"/>
          <w:lang w:val="ru-RU"/>
        </w:rPr>
        <w:t>станции, где останавливался Пушкин Александр Сергеевич (</w:t>
      </w:r>
      <w:proofErr w:type="spellStart"/>
      <w:r w:rsidR="00046407" w:rsidRPr="00C6583F">
        <w:rPr>
          <w:rFonts w:cstheme="minorBidi"/>
          <w:b/>
          <w:bCs/>
          <w:szCs w:val="24"/>
          <w:lang w:val="ru-RU"/>
        </w:rPr>
        <w:t>подпроект</w:t>
      </w:r>
      <w:proofErr w:type="spellEnd"/>
      <w:r w:rsidR="00046407">
        <w:rPr>
          <w:rFonts w:cstheme="minorBidi"/>
          <w:b/>
          <w:bCs/>
          <w:szCs w:val="24"/>
          <w:lang w:val="ru-RU"/>
        </w:rPr>
        <w:t xml:space="preserve"> </w:t>
      </w:r>
      <w:r w:rsidR="00046407" w:rsidRPr="00C6583F">
        <w:rPr>
          <w:rFonts w:cstheme="minorBidi"/>
          <w:b/>
          <w:bCs/>
          <w:szCs w:val="24"/>
          <w:lang w:val="ru-RU"/>
        </w:rPr>
        <w:t>«Реставрация почтовой станции в д. Выра (Музей «Дом станционного смотрителя»)»</w:t>
      </w:r>
      <w:proofErr w:type="gramEnd"/>
    </w:p>
    <w:p w:rsidR="003C3492" w:rsidRPr="003C3492" w:rsidRDefault="003C3492" w:rsidP="0047320B">
      <w:pPr>
        <w:spacing w:before="120"/>
        <w:rPr>
          <w:szCs w:val="24"/>
          <w:lang w:val="ru-RU"/>
        </w:rPr>
      </w:pPr>
      <w:r w:rsidRPr="003C3492">
        <w:rPr>
          <w:szCs w:val="24"/>
          <w:lang w:val="ru-RU"/>
        </w:rPr>
        <w:t>Контракт CHLW-</w:t>
      </w:r>
      <w:r w:rsidR="00046407">
        <w:rPr>
          <w:szCs w:val="24"/>
          <w:lang w:val="ru-RU"/>
        </w:rPr>
        <w:t>3</w:t>
      </w:r>
      <w:r w:rsidRPr="003C3492">
        <w:rPr>
          <w:szCs w:val="24"/>
          <w:lang w:val="ru-RU"/>
        </w:rPr>
        <w:t>(e)</w:t>
      </w:r>
    </w:p>
    <w:p w:rsidR="003C3492" w:rsidRDefault="003C3492" w:rsidP="001E5B1E">
      <w:pPr>
        <w:pStyle w:val="af5"/>
        <w:spacing w:line="276" w:lineRule="auto"/>
        <w:ind w:firstLine="0"/>
        <w:rPr>
          <w:b/>
          <w:szCs w:val="24"/>
          <w:lang w:val="ru-RU"/>
        </w:rPr>
      </w:pPr>
    </w:p>
    <w:p w:rsidR="001E5B1E" w:rsidRDefault="00757856" w:rsidP="0047320B">
      <w:pPr>
        <w:pStyle w:val="af5"/>
        <w:spacing w:line="276" w:lineRule="auto"/>
        <w:ind w:firstLine="0"/>
        <w:rPr>
          <w:b/>
          <w:szCs w:val="24"/>
          <w:lang w:val="ru-RU"/>
        </w:rPr>
      </w:pP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8D4588">
        <w:rPr>
          <w:b/>
          <w:szCs w:val="24"/>
          <w:lang w:val="ru-RU"/>
        </w:rPr>
        <w:t>23</w:t>
      </w:r>
      <w:r>
        <w:rPr>
          <w:b/>
          <w:szCs w:val="24"/>
          <w:lang w:val="ru-RU"/>
        </w:rPr>
        <w:t xml:space="preserve"> </w:t>
      </w:r>
      <w:r w:rsidR="00046407">
        <w:rPr>
          <w:b/>
          <w:szCs w:val="24"/>
          <w:lang w:val="ru-RU"/>
        </w:rPr>
        <w:t>июня</w:t>
      </w:r>
      <w:r>
        <w:rPr>
          <w:b/>
          <w:szCs w:val="24"/>
          <w:lang w:val="ru-RU"/>
        </w:rPr>
        <w:t xml:space="preserve"> 201</w:t>
      </w:r>
      <w:r w:rsidR="00046407">
        <w:rPr>
          <w:b/>
          <w:szCs w:val="24"/>
          <w:lang w:val="ru-RU"/>
        </w:rPr>
        <w:t>7</w:t>
      </w:r>
      <w:r>
        <w:rPr>
          <w:b/>
          <w:szCs w:val="24"/>
          <w:lang w:val="ru-RU"/>
        </w:rPr>
        <w:t xml:space="preserve"> года</w:t>
      </w:r>
    </w:p>
    <w:p w:rsidR="002156E4" w:rsidRPr="0088185A" w:rsidRDefault="00A94262" w:rsidP="002156E4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Российская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Федерация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получила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заём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от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077BEA" w:rsidRPr="0088185A">
        <w:rPr>
          <w:spacing w:val="-2"/>
          <w:szCs w:val="24"/>
          <w:lang w:val="ru-RU"/>
        </w:rPr>
        <w:t xml:space="preserve">Всемирного Банка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финансирования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проекта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rFonts w:ascii="Palatino" w:hAnsi="Palatino"/>
          <w:spacing w:val="-2"/>
          <w:szCs w:val="24"/>
          <w:lang w:val="ru-RU"/>
        </w:rPr>
        <w:t>«</w:t>
      </w:r>
      <w:r w:rsidR="002156E4" w:rsidRPr="0088185A">
        <w:rPr>
          <w:spacing w:val="-2"/>
          <w:szCs w:val="24"/>
          <w:lang w:val="ru-RU"/>
        </w:rPr>
        <w:t>Сохранение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использование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культурного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наследия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в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России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» </w:t>
      </w:r>
      <w:r w:rsidRPr="0088185A">
        <w:rPr>
          <w:spacing w:val="-2"/>
          <w:szCs w:val="24"/>
          <w:lang w:val="ru-RU"/>
        </w:rPr>
        <w:t>и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намерена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использовать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часть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средств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этого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займа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оплаты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услуг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Консультанта</w:t>
      </w:r>
      <w:r w:rsidR="00B47EEF" w:rsidRPr="0088185A">
        <w:rPr>
          <w:spacing w:val="-2"/>
          <w:szCs w:val="24"/>
          <w:lang w:val="ru-RU"/>
        </w:rPr>
        <w:t>.</w:t>
      </w:r>
      <w:r w:rsidR="00A07078" w:rsidRPr="0088185A">
        <w:rPr>
          <w:spacing w:val="-2"/>
          <w:szCs w:val="24"/>
          <w:lang w:val="ru-RU"/>
        </w:rPr>
        <w:t xml:space="preserve"> </w:t>
      </w:r>
    </w:p>
    <w:p w:rsidR="00B0596B" w:rsidRPr="0088185A" w:rsidRDefault="00B0596B" w:rsidP="00B0596B">
      <w:pPr>
        <w:suppressAutoHyphens/>
        <w:spacing w:before="120"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 xml:space="preserve">Консультационные услуги включают в себя, в частности, </w:t>
      </w:r>
      <w:r w:rsidRPr="0088185A">
        <w:rPr>
          <w:lang w:val="ru-RU"/>
        </w:rPr>
        <w:t xml:space="preserve">осуществление </w:t>
      </w:r>
      <w:r w:rsidR="00730786">
        <w:rPr>
          <w:lang w:val="ru-RU"/>
        </w:rPr>
        <w:t>части функций Инженера при контроле</w:t>
      </w:r>
      <w:r w:rsidRPr="0088185A">
        <w:rPr>
          <w:lang w:val="ru-RU"/>
        </w:rPr>
        <w:t xml:space="preserve"> проведени</w:t>
      </w:r>
      <w:r w:rsidR="00730786">
        <w:rPr>
          <w:lang w:val="ru-RU"/>
        </w:rPr>
        <w:t>я</w:t>
      </w:r>
      <w:r w:rsidRPr="0088185A">
        <w:rPr>
          <w:lang w:val="ru-RU"/>
        </w:rPr>
        <w:t xml:space="preserve"> р</w:t>
      </w:r>
      <w:r w:rsidR="00730786">
        <w:rPr>
          <w:lang w:val="ru-RU"/>
        </w:rPr>
        <w:t>абот по строительному контракту</w:t>
      </w:r>
      <w:r w:rsidRPr="0088185A">
        <w:rPr>
          <w:lang w:val="ru-RU"/>
        </w:rPr>
        <w:t xml:space="preserve">. </w:t>
      </w:r>
    </w:p>
    <w:p w:rsidR="009302AA" w:rsidRPr="00577309" w:rsidRDefault="00B40510" w:rsidP="009302AA">
      <w:pPr>
        <w:spacing w:after="120" w:line="276" w:lineRule="auto"/>
        <w:jc w:val="both"/>
        <w:rPr>
          <w:rFonts w:eastAsia="Calibri"/>
          <w:szCs w:val="24"/>
          <w:lang w:val="ru-RU"/>
        </w:rPr>
      </w:pPr>
      <w:r w:rsidRPr="004813A6">
        <w:rPr>
          <w:lang w:val="ru-RU"/>
        </w:rPr>
        <w:t>Объект культурного наследия</w:t>
      </w:r>
      <w:r w:rsidR="00015786" w:rsidRPr="004813A6">
        <w:rPr>
          <w:lang w:val="ru-RU"/>
        </w:rPr>
        <w:t xml:space="preserve">, </w:t>
      </w:r>
      <w:r w:rsidR="005B2E06" w:rsidRPr="004813A6">
        <w:rPr>
          <w:lang w:val="ru-RU"/>
        </w:rPr>
        <w:t>представля</w:t>
      </w:r>
      <w:r w:rsidR="00015786" w:rsidRPr="004813A6">
        <w:rPr>
          <w:lang w:val="ru-RU"/>
        </w:rPr>
        <w:t xml:space="preserve">ющий </w:t>
      </w:r>
      <w:r w:rsidR="005B2E06" w:rsidRPr="004813A6">
        <w:rPr>
          <w:lang w:val="ru-RU"/>
        </w:rPr>
        <w:t xml:space="preserve">собой комплекс </w:t>
      </w:r>
      <w:r w:rsidR="009302AA">
        <w:rPr>
          <w:lang w:val="ru-RU"/>
        </w:rPr>
        <w:t>зданий и сооружений</w:t>
      </w:r>
      <w:r w:rsidR="00A84214">
        <w:rPr>
          <w:lang w:val="ru-RU"/>
        </w:rPr>
        <w:t xml:space="preserve">, расположенных в деревне Выра Гатчинского района Ленинградской области. Земельный участок, на котором расположен объект, находится вблизи </w:t>
      </w:r>
      <w:r w:rsidR="00A84214" w:rsidRPr="00577309">
        <w:rPr>
          <w:szCs w:val="24"/>
          <w:lang w:val="ru-RU"/>
        </w:rPr>
        <w:t>автодороги М20 Санкт-Петербург-Псков</w:t>
      </w:r>
      <w:r w:rsidR="00A84214">
        <w:rPr>
          <w:szCs w:val="24"/>
          <w:lang w:val="ru-RU"/>
        </w:rPr>
        <w:t>, его п</w:t>
      </w:r>
      <w:r w:rsidR="009302AA" w:rsidRPr="00577309">
        <w:rPr>
          <w:rFonts w:cstheme="minorBidi"/>
          <w:bCs/>
          <w:szCs w:val="24"/>
          <w:lang w:val="ru-RU"/>
        </w:rPr>
        <w:t>лощадь</w:t>
      </w:r>
      <w:r w:rsidR="00A84214">
        <w:rPr>
          <w:rFonts w:cstheme="minorBidi"/>
          <w:bCs/>
          <w:szCs w:val="24"/>
          <w:lang w:val="ru-RU"/>
        </w:rPr>
        <w:t xml:space="preserve"> </w:t>
      </w:r>
      <w:r w:rsidR="009302AA" w:rsidRPr="00577309">
        <w:rPr>
          <w:rFonts w:cstheme="minorBidi"/>
          <w:bCs/>
          <w:szCs w:val="24"/>
          <w:lang w:val="ru-RU"/>
        </w:rPr>
        <w:t>– 15301 кв.м</w:t>
      </w:r>
      <w:proofErr w:type="gramStart"/>
      <w:r w:rsidR="009302AA" w:rsidRPr="00577309">
        <w:rPr>
          <w:rFonts w:cstheme="minorBidi"/>
          <w:bCs/>
          <w:szCs w:val="24"/>
          <w:lang w:val="ru-RU"/>
        </w:rPr>
        <w:t>.</w:t>
      </w:r>
      <w:r w:rsidR="00A84214">
        <w:rPr>
          <w:rFonts w:cstheme="minorBidi"/>
          <w:bCs/>
          <w:szCs w:val="24"/>
          <w:lang w:val="ru-RU"/>
        </w:rPr>
        <w:t xml:space="preserve">. </w:t>
      </w:r>
      <w:proofErr w:type="gramEnd"/>
      <w:r w:rsidR="00A84214">
        <w:rPr>
          <w:rFonts w:cstheme="minorBidi"/>
          <w:bCs/>
          <w:szCs w:val="24"/>
          <w:lang w:val="ru-RU"/>
        </w:rPr>
        <w:t>О</w:t>
      </w:r>
      <w:r w:rsidR="009302AA" w:rsidRPr="00577309">
        <w:rPr>
          <w:rFonts w:cstheme="minorBidi"/>
          <w:bCs/>
          <w:szCs w:val="24"/>
          <w:lang w:val="ru-RU"/>
        </w:rPr>
        <w:t xml:space="preserve">сновной вид разрешенного использования земельного участка – музеи, выставочные залы, </w:t>
      </w:r>
      <w:r w:rsidR="009302AA" w:rsidRPr="00577309">
        <w:rPr>
          <w:szCs w:val="24"/>
          <w:lang w:val="ru-RU"/>
        </w:rPr>
        <w:t>кадастровый номер 47:23:0706001:0061, категори</w:t>
      </w:r>
      <w:r w:rsidR="009302AA">
        <w:rPr>
          <w:szCs w:val="24"/>
          <w:lang w:val="ru-RU"/>
        </w:rPr>
        <w:t>я</w:t>
      </w:r>
      <w:r w:rsidR="009302AA" w:rsidRPr="00577309">
        <w:rPr>
          <w:szCs w:val="24"/>
          <w:lang w:val="ru-RU"/>
        </w:rPr>
        <w:t xml:space="preserve"> земель: земли населенных пунктов. </w:t>
      </w:r>
      <w:r w:rsidR="009302AA" w:rsidRPr="00577309">
        <w:rPr>
          <w:rFonts w:eastAsia="Calibri"/>
          <w:szCs w:val="24"/>
          <w:lang w:val="ru-RU"/>
        </w:rPr>
        <w:t>Пользователем объекта является  ГБУК ЛО  «Музейное агентство», подведомственное Комитету по культуре Ленинградской области.</w:t>
      </w:r>
    </w:p>
    <w:p w:rsidR="003A339E" w:rsidRDefault="003F6A4C">
      <w:pPr>
        <w:tabs>
          <w:tab w:val="left" w:pos="10063"/>
        </w:tabs>
        <w:autoSpaceDE w:val="0"/>
        <w:spacing w:after="120"/>
        <w:ind w:right="-2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 xml:space="preserve">В рамках проекта </w:t>
      </w:r>
      <w:r w:rsidR="00EE37C6">
        <w:rPr>
          <w:spacing w:val="-2"/>
          <w:szCs w:val="24"/>
          <w:lang w:val="ru-RU"/>
        </w:rPr>
        <w:t>предстоит выполнить</w:t>
      </w:r>
      <w:r w:rsidR="00BD4F77">
        <w:rPr>
          <w:spacing w:val="-2"/>
          <w:szCs w:val="24"/>
          <w:lang w:val="ru-RU"/>
        </w:rPr>
        <w:t xml:space="preserve">, в частности, следующие </w:t>
      </w:r>
      <w:r w:rsidR="00EE37C6">
        <w:rPr>
          <w:spacing w:val="-2"/>
          <w:szCs w:val="24"/>
          <w:lang w:val="ru-RU"/>
        </w:rPr>
        <w:t>работы</w:t>
      </w:r>
      <w:r w:rsidR="00BD4F77">
        <w:rPr>
          <w:spacing w:val="-2"/>
          <w:szCs w:val="24"/>
          <w:lang w:val="ru-RU"/>
        </w:rPr>
        <w:t>:</w:t>
      </w:r>
    </w:p>
    <w:p w:rsidR="00851261" w:rsidRDefault="004813A6" w:rsidP="00851261">
      <w:pPr>
        <w:spacing w:after="120"/>
        <w:ind w:left="142" w:hanging="142"/>
        <w:rPr>
          <w:lang w:val="ru-RU"/>
        </w:rPr>
      </w:pPr>
      <w:r>
        <w:rPr>
          <w:spacing w:val="-2"/>
          <w:szCs w:val="24"/>
          <w:lang w:val="ru-RU"/>
        </w:rPr>
        <w:t xml:space="preserve">- </w:t>
      </w:r>
      <w:r w:rsidR="00BD4F77" w:rsidRPr="004813A6">
        <w:rPr>
          <w:lang w:val="ru-RU"/>
        </w:rPr>
        <w:t xml:space="preserve">Реставрация с приспособлением под музейно-выставочные функции </w:t>
      </w:r>
      <w:r w:rsidR="00730786">
        <w:rPr>
          <w:lang w:val="ru-RU"/>
        </w:rPr>
        <w:t xml:space="preserve">ряда объектов </w:t>
      </w:r>
      <w:r w:rsidR="00851261">
        <w:rPr>
          <w:lang w:val="ru-RU"/>
        </w:rPr>
        <w:t>м</w:t>
      </w:r>
      <w:r w:rsidR="00851261" w:rsidRPr="00851261">
        <w:rPr>
          <w:lang w:val="ru-RU"/>
        </w:rPr>
        <w:t>узе</w:t>
      </w:r>
      <w:r w:rsidR="00851261">
        <w:rPr>
          <w:lang w:val="ru-RU"/>
        </w:rPr>
        <w:t>я</w:t>
      </w:r>
      <w:r w:rsidR="00851261" w:rsidRPr="00851261">
        <w:rPr>
          <w:lang w:val="ru-RU"/>
        </w:rPr>
        <w:t xml:space="preserve"> «Дом станционного смотрителя»</w:t>
      </w:r>
      <w:r w:rsidR="00851261">
        <w:rPr>
          <w:lang w:val="ru-RU"/>
        </w:rPr>
        <w:t>;</w:t>
      </w:r>
    </w:p>
    <w:p w:rsidR="00851261" w:rsidRDefault="00851261" w:rsidP="00851261">
      <w:pPr>
        <w:spacing w:after="120"/>
        <w:ind w:left="142" w:hanging="142"/>
        <w:rPr>
          <w:lang w:val="ru-RU"/>
        </w:rPr>
      </w:pPr>
      <w:proofErr w:type="gramStart"/>
      <w:r w:rsidRPr="00851261">
        <w:rPr>
          <w:spacing w:val="-2"/>
          <w:szCs w:val="24"/>
          <w:lang w:val="ru-RU"/>
        </w:rPr>
        <w:t>- создание обслуживающей инфраструктуры в границах земельного участка</w:t>
      </w:r>
      <w:r>
        <w:rPr>
          <w:spacing w:val="-2"/>
          <w:szCs w:val="24"/>
          <w:lang w:val="ru-RU"/>
        </w:rPr>
        <w:t xml:space="preserve"> (</w:t>
      </w:r>
      <w:r w:rsidRPr="00577309">
        <w:rPr>
          <w:rFonts w:eastAsia="Calibri"/>
          <w:color w:val="000000"/>
          <w:szCs w:val="24"/>
          <w:lang w:val="ru-RU"/>
        </w:rPr>
        <w:t>3-х новых моста через канавы;  декоративн</w:t>
      </w:r>
      <w:r w:rsidRPr="00851261">
        <w:rPr>
          <w:color w:val="000000"/>
          <w:szCs w:val="24"/>
          <w:lang w:val="ru-RU"/>
        </w:rPr>
        <w:t>ая</w:t>
      </w:r>
      <w:r w:rsidRPr="00577309">
        <w:rPr>
          <w:rFonts w:eastAsia="Calibri"/>
          <w:color w:val="000000"/>
          <w:szCs w:val="24"/>
          <w:lang w:val="ru-RU"/>
        </w:rPr>
        <w:t xml:space="preserve"> подсветк</w:t>
      </w:r>
      <w:r w:rsidRPr="00851261">
        <w:rPr>
          <w:color w:val="000000"/>
          <w:szCs w:val="24"/>
          <w:lang w:val="ru-RU"/>
        </w:rPr>
        <w:t>а</w:t>
      </w:r>
      <w:r w:rsidRPr="00577309">
        <w:rPr>
          <w:rFonts w:eastAsia="Calibri"/>
          <w:color w:val="000000"/>
          <w:szCs w:val="24"/>
          <w:lang w:val="ru-RU"/>
        </w:rPr>
        <w:t xml:space="preserve"> зданий комплекса; освещение подъездов и дорожек; парковочные места для посетителей музейного комплекса; </w:t>
      </w:r>
      <w:proofErr w:type="spellStart"/>
      <w:r w:rsidRPr="00577309">
        <w:rPr>
          <w:rFonts w:eastAsia="Calibri"/>
          <w:color w:val="000000"/>
          <w:szCs w:val="24"/>
          <w:lang w:val="ru-RU"/>
        </w:rPr>
        <w:t>мусоросборн</w:t>
      </w:r>
      <w:r w:rsidRPr="00851261">
        <w:rPr>
          <w:color w:val="000000"/>
          <w:szCs w:val="24"/>
          <w:lang w:val="ru-RU"/>
        </w:rPr>
        <w:t>ая</w:t>
      </w:r>
      <w:proofErr w:type="spellEnd"/>
      <w:r w:rsidRPr="00577309">
        <w:rPr>
          <w:rFonts w:eastAsia="Calibri"/>
          <w:color w:val="000000"/>
          <w:szCs w:val="24"/>
          <w:lang w:val="ru-RU"/>
        </w:rPr>
        <w:t xml:space="preserve">  площадк</w:t>
      </w:r>
      <w:r w:rsidRPr="00851261">
        <w:rPr>
          <w:color w:val="000000"/>
          <w:szCs w:val="24"/>
          <w:lang w:val="ru-RU"/>
        </w:rPr>
        <w:t>а</w:t>
      </w:r>
      <w:r w:rsidRPr="00577309">
        <w:rPr>
          <w:rFonts w:eastAsia="Calibri"/>
          <w:color w:val="000000"/>
          <w:szCs w:val="24"/>
          <w:lang w:val="ru-RU"/>
        </w:rPr>
        <w:t>;</w:t>
      </w:r>
      <w:r w:rsidRPr="00851261">
        <w:rPr>
          <w:rFonts w:eastAsia="Calibri"/>
          <w:color w:val="000000"/>
          <w:szCs w:val="24"/>
          <w:lang w:val="ru-RU"/>
        </w:rPr>
        <w:t xml:space="preserve"> </w:t>
      </w:r>
      <w:r w:rsidRPr="00C6583F">
        <w:rPr>
          <w:color w:val="000000"/>
          <w:szCs w:val="24"/>
          <w:lang w:val="ru-RU"/>
        </w:rPr>
        <w:t xml:space="preserve">другие подземные и наземные инженерно-технические сооружения (резервуары для воды, очистные сооружения, </w:t>
      </w:r>
      <w:r w:rsidRPr="00851261">
        <w:rPr>
          <w:color w:val="000000"/>
          <w:szCs w:val="24"/>
          <w:lang w:val="ru-RU"/>
        </w:rPr>
        <w:t xml:space="preserve">хранилище сжиженного газа,  </w:t>
      </w:r>
      <w:r w:rsidRPr="00C6583F">
        <w:rPr>
          <w:rFonts w:eastAsia="Calibri"/>
          <w:color w:val="000000"/>
          <w:szCs w:val="24"/>
          <w:lang w:val="ru-RU"/>
        </w:rPr>
        <w:t>газовая котельная).</w:t>
      </w:r>
      <w:proofErr w:type="gramEnd"/>
    </w:p>
    <w:p w:rsidR="003A339E" w:rsidRDefault="004813A6" w:rsidP="00851261">
      <w:pPr>
        <w:pStyle w:val="9"/>
        <w:tabs>
          <w:tab w:val="left" w:pos="10063"/>
        </w:tabs>
        <w:spacing w:after="120"/>
        <w:ind w:right="-2" w:firstLine="0"/>
        <w:rPr>
          <w:spacing w:val="-2"/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 xml:space="preserve">- </w:t>
      </w:r>
      <w:r w:rsidR="00851261">
        <w:rPr>
          <w:spacing w:val="-2"/>
          <w:sz w:val="24"/>
          <w:szCs w:val="24"/>
          <w:lang w:val="ru-RU"/>
        </w:rPr>
        <w:t>Комплексное б</w:t>
      </w:r>
      <w:r w:rsidR="003F6A4C" w:rsidRPr="0088185A">
        <w:rPr>
          <w:spacing w:val="-2"/>
          <w:sz w:val="24"/>
          <w:szCs w:val="24"/>
          <w:lang w:val="ru-RU"/>
        </w:rPr>
        <w:t xml:space="preserve">лагоустройство </w:t>
      </w:r>
      <w:r w:rsidR="00BD4F77">
        <w:rPr>
          <w:spacing w:val="-2"/>
          <w:sz w:val="24"/>
          <w:szCs w:val="24"/>
          <w:lang w:val="ru-RU"/>
        </w:rPr>
        <w:t>территории</w:t>
      </w:r>
      <w:r w:rsidR="003F6A4C" w:rsidRPr="0088185A">
        <w:rPr>
          <w:spacing w:val="-2"/>
          <w:sz w:val="24"/>
          <w:szCs w:val="24"/>
          <w:lang w:val="ru-RU"/>
        </w:rPr>
        <w:t>.</w:t>
      </w:r>
    </w:p>
    <w:p w:rsidR="001C582E" w:rsidRPr="00A0233D" w:rsidRDefault="000E0376" w:rsidP="0088185A">
      <w:pPr>
        <w:tabs>
          <w:tab w:val="left" w:pos="10063"/>
        </w:tabs>
        <w:spacing w:after="120"/>
        <w:ind w:right="-2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Предполагаемая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продолжительность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выполнения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задания</w:t>
      </w:r>
      <w:r w:rsidR="00A347DC" w:rsidRPr="00A0233D">
        <w:rPr>
          <w:spacing w:val="-2"/>
          <w:szCs w:val="24"/>
          <w:lang w:val="ru-RU"/>
        </w:rPr>
        <w:t xml:space="preserve"> -</w:t>
      </w:r>
      <w:r w:rsidR="00991FAD" w:rsidRPr="00A0233D">
        <w:rPr>
          <w:spacing w:val="-2"/>
          <w:szCs w:val="24"/>
          <w:lang w:val="ru-RU"/>
        </w:rPr>
        <w:t xml:space="preserve"> </w:t>
      </w:r>
      <w:r w:rsidR="008742FF">
        <w:rPr>
          <w:spacing w:val="-2"/>
          <w:szCs w:val="24"/>
          <w:lang w:val="ru-RU"/>
        </w:rPr>
        <w:t>18</w:t>
      </w:r>
      <w:r w:rsidR="00BF4D97" w:rsidRPr="00A0233D">
        <w:rPr>
          <w:spacing w:val="-2"/>
          <w:szCs w:val="24"/>
          <w:lang w:val="ru-RU"/>
        </w:rPr>
        <w:t xml:space="preserve"> </w:t>
      </w:r>
      <w:r w:rsidR="00353259" w:rsidRPr="00A0233D">
        <w:rPr>
          <w:spacing w:val="-2"/>
          <w:szCs w:val="24"/>
          <w:lang w:val="ru-RU"/>
        </w:rPr>
        <w:t>месяц</w:t>
      </w:r>
      <w:r w:rsidR="008742FF">
        <w:rPr>
          <w:spacing w:val="-2"/>
          <w:szCs w:val="24"/>
          <w:lang w:val="ru-RU"/>
        </w:rPr>
        <w:t>ев</w:t>
      </w:r>
      <w:r w:rsidR="00353259" w:rsidRPr="00A0233D">
        <w:rPr>
          <w:rFonts w:ascii="Palatino" w:hAnsi="Palatino"/>
          <w:spacing w:val="-2"/>
          <w:szCs w:val="24"/>
          <w:lang w:val="ru-RU"/>
        </w:rPr>
        <w:t>.</w:t>
      </w:r>
    </w:p>
    <w:p w:rsidR="007C21BF" w:rsidRDefault="00A94262" w:rsidP="00A0233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A0233D">
        <w:rPr>
          <w:spacing w:val="-2"/>
          <w:szCs w:val="24"/>
          <w:lang w:val="ru-RU"/>
        </w:rPr>
        <w:t>Фонд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инвестиционных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строительных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проектов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Санкт</w:t>
      </w:r>
      <w:r w:rsidRPr="00015786">
        <w:rPr>
          <w:spacing w:val="-2"/>
          <w:szCs w:val="24"/>
          <w:lang w:val="ru-RU"/>
        </w:rPr>
        <w:t>-</w:t>
      </w:r>
      <w:r w:rsidRPr="00A0233D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A0233D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 xml:space="preserve">), </w:t>
      </w:r>
      <w:r w:rsidRPr="00A0233D">
        <w:rPr>
          <w:spacing w:val="-2"/>
          <w:szCs w:val="24"/>
          <w:lang w:val="ru-RU"/>
        </w:rPr>
        <w:t>действуя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поручению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Министерства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культуры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Российской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Федерации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Pr="00A0233D">
        <w:rPr>
          <w:spacing w:val="-2"/>
          <w:szCs w:val="24"/>
          <w:lang w:val="ru-RU"/>
        </w:rPr>
        <w:t>настоящим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приглашает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правомочные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консультационные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фирмы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A0233D">
        <w:rPr>
          <w:spacing w:val="-2"/>
          <w:szCs w:val="24"/>
          <w:lang w:val="ru-RU"/>
        </w:rPr>
        <w:t>Консультант</w:t>
      </w:r>
      <w:r w:rsidR="00DD3E9F" w:rsidRPr="00A0233D">
        <w:rPr>
          <w:spacing w:val="-2"/>
          <w:szCs w:val="24"/>
          <w:lang w:val="ru-RU"/>
        </w:rPr>
        <w:t>ов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) </w:t>
      </w:r>
      <w:r w:rsidRPr="00A0233D">
        <w:rPr>
          <w:spacing w:val="-2"/>
          <w:szCs w:val="24"/>
          <w:lang w:val="ru-RU"/>
        </w:rPr>
        <w:t>выразить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свою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заинтересованность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оказании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данных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услуг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A0233D">
        <w:rPr>
          <w:spacing w:val="-2"/>
          <w:szCs w:val="24"/>
          <w:lang w:val="ru-RU"/>
        </w:rPr>
        <w:t>подав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заявку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на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участие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конкурсе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="005F3D16">
        <w:rPr>
          <w:spacing w:val="-2"/>
          <w:szCs w:val="24"/>
          <w:lang w:val="ru-RU"/>
        </w:rPr>
        <w:t xml:space="preserve">Заинтересованные </w:t>
      </w:r>
      <w:r w:rsidR="00B15C4B">
        <w:rPr>
          <w:spacing w:val="-2"/>
          <w:szCs w:val="24"/>
          <w:lang w:val="ru-RU"/>
        </w:rPr>
        <w:t>К</w:t>
      </w:r>
      <w:r w:rsidR="005F3D16">
        <w:rPr>
          <w:spacing w:val="-2"/>
          <w:szCs w:val="24"/>
          <w:lang w:val="ru-RU"/>
        </w:rPr>
        <w:t>онсультанты</w:t>
      </w:r>
      <w:r w:rsidR="005F3D16" w:rsidRPr="005F3D16">
        <w:rPr>
          <w:spacing w:val="-2"/>
          <w:szCs w:val="24"/>
          <w:lang w:val="ru-RU"/>
        </w:rPr>
        <w:t xml:space="preserve"> </w:t>
      </w:r>
      <w:r w:rsidR="005F3D16" w:rsidRPr="00B47EEF">
        <w:rPr>
          <w:spacing w:val="-2"/>
          <w:szCs w:val="24"/>
          <w:lang w:val="ru-RU"/>
        </w:rPr>
        <w:t>должн</w:t>
      </w:r>
      <w:r w:rsidR="005F3D16">
        <w:rPr>
          <w:spacing w:val="-2"/>
          <w:szCs w:val="24"/>
          <w:lang w:val="ru-RU"/>
        </w:rPr>
        <w:t>ы представить информацию, подтверждающую</w:t>
      </w:r>
      <w:r w:rsidR="00A75FCA">
        <w:rPr>
          <w:spacing w:val="-2"/>
          <w:szCs w:val="24"/>
          <w:lang w:val="ru-RU"/>
        </w:rPr>
        <w:t xml:space="preserve">, </w:t>
      </w:r>
      <w:r w:rsidR="007C21BF" w:rsidRPr="00B47EEF">
        <w:rPr>
          <w:spacing w:val="-2"/>
          <w:szCs w:val="24"/>
          <w:lang w:val="ru-RU"/>
        </w:rPr>
        <w:t>что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они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обладают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достаточной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квалификацией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75FCA">
        <w:rPr>
          <w:spacing w:val="-2"/>
          <w:szCs w:val="24"/>
          <w:lang w:val="ru-RU"/>
        </w:rPr>
        <w:t xml:space="preserve">и опытом </w:t>
      </w:r>
      <w:r w:rsidR="007C21BF" w:rsidRPr="00B47EEF">
        <w:rPr>
          <w:spacing w:val="-2"/>
          <w:szCs w:val="24"/>
          <w:lang w:val="ru-RU"/>
        </w:rPr>
        <w:t>для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выполнения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задания</w:t>
      </w:r>
      <w:r w:rsidR="007C21BF">
        <w:rPr>
          <w:spacing w:val="-2"/>
          <w:szCs w:val="24"/>
          <w:lang w:val="ru-RU"/>
        </w:rPr>
        <w:t>.</w:t>
      </w:r>
    </w:p>
    <w:p w:rsidR="00AF0F68" w:rsidRPr="00B47EEF" w:rsidRDefault="00AF0F68" w:rsidP="00AF0F68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Pr="0088185A" w:rsidRDefault="001B60AC" w:rsidP="007C21BF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lastRenderedPageBreak/>
        <w:t>(</w:t>
      </w:r>
      <w:proofErr w:type="spellStart"/>
      <w:r w:rsidRPr="0088185A">
        <w:rPr>
          <w:spacing w:val="-2"/>
          <w:szCs w:val="24"/>
        </w:rPr>
        <w:t>i</w:t>
      </w:r>
      <w:proofErr w:type="spellEnd"/>
      <w:r w:rsidR="000E0376" w:rsidRPr="0088185A">
        <w:rPr>
          <w:spacing w:val="-2"/>
          <w:szCs w:val="24"/>
          <w:lang w:val="ru-RU"/>
        </w:rPr>
        <w:t xml:space="preserve">) </w:t>
      </w:r>
      <w:r w:rsidR="00851261">
        <w:rPr>
          <w:spacing w:val="-2"/>
          <w:szCs w:val="24"/>
          <w:lang w:val="ru-RU"/>
        </w:rPr>
        <w:t xml:space="preserve">наличие </w:t>
      </w:r>
      <w:r w:rsidR="00A94262" w:rsidRPr="0088185A">
        <w:rPr>
          <w:spacing w:val="-2"/>
          <w:szCs w:val="24"/>
          <w:lang w:val="ru-RU"/>
        </w:rPr>
        <w:t>опыт</w:t>
      </w:r>
      <w:r w:rsidR="00851261">
        <w:rPr>
          <w:spacing w:val="-2"/>
          <w:szCs w:val="24"/>
          <w:lang w:val="ru-RU"/>
        </w:rPr>
        <w:t>а</w:t>
      </w:r>
      <w:r w:rsidR="00A94262" w:rsidRPr="0088185A">
        <w:rPr>
          <w:spacing w:val="-2"/>
          <w:szCs w:val="24"/>
          <w:lang w:val="ru-RU"/>
        </w:rPr>
        <w:t xml:space="preserve"> </w:t>
      </w:r>
      <w:r w:rsidR="00B74C4E" w:rsidRPr="0088185A">
        <w:rPr>
          <w:spacing w:val="-2"/>
          <w:szCs w:val="24"/>
          <w:lang w:val="ru-RU"/>
        </w:rPr>
        <w:t>выполнени</w:t>
      </w:r>
      <w:r w:rsidR="00851261">
        <w:rPr>
          <w:spacing w:val="-2"/>
          <w:szCs w:val="24"/>
          <w:lang w:val="ru-RU"/>
        </w:rPr>
        <w:t>я функций технического надзора за работами по объектам культурного наследия и строительного контроля</w:t>
      </w:r>
      <w:r w:rsidR="007C21BF" w:rsidRPr="0088185A">
        <w:rPr>
          <w:spacing w:val="-2"/>
          <w:szCs w:val="24"/>
          <w:lang w:val="ru-RU"/>
        </w:rPr>
        <w:t xml:space="preserve">, </w:t>
      </w:r>
      <w:r w:rsidR="00851261">
        <w:rPr>
          <w:spacing w:val="-2"/>
          <w:szCs w:val="24"/>
          <w:lang w:val="ru-RU"/>
        </w:rPr>
        <w:t>подтверждаемого соответствующими контрактами</w:t>
      </w:r>
      <w:r w:rsidR="007C21BF" w:rsidRPr="0088185A">
        <w:rPr>
          <w:spacing w:val="-2"/>
          <w:szCs w:val="24"/>
          <w:lang w:val="ru-RU"/>
        </w:rPr>
        <w:t>;</w:t>
      </w:r>
    </w:p>
    <w:p w:rsidR="007C21BF" w:rsidRPr="0088185A" w:rsidRDefault="000E037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(</w:t>
      </w:r>
      <w:r w:rsidR="001B60AC" w:rsidRPr="0088185A">
        <w:rPr>
          <w:spacing w:val="-2"/>
          <w:szCs w:val="24"/>
        </w:rPr>
        <w:t>ii</w:t>
      </w:r>
      <w:r w:rsidRPr="0088185A">
        <w:rPr>
          <w:spacing w:val="-2"/>
          <w:szCs w:val="24"/>
          <w:lang w:val="ru-RU"/>
        </w:rPr>
        <w:t>) наличие персонала</w:t>
      </w:r>
      <w:r w:rsidR="00A94262" w:rsidRPr="0088185A">
        <w:rPr>
          <w:spacing w:val="-2"/>
          <w:szCs w:val="24"/>
          <w:lang w:val="ru-RU"/>
        </w:rPr>
        <w:t xml:space="preserve"> необходимой к</w:t>
      </w:r>
      <w:r w:rsidR="00991FAD" w:rsidRPr="0088185A">
        <w:rPr>
          <w:spacing w:val="-2"/>
          <w:szCs w:val="24"/>
          <w:lang w:val="ru-RU"/>
        </w:rPr>
        <w:t>валификации</w:t>
      </w:r>
      <w:r w:rsidR="00A94262" w:rsidRPr="0088185A">
        <w:rPr>
          <w:spacing w:val="-2"/>
          <w:szCs w:val="24"/>
          <w:lang w:val="ru-RU"/>
        </w:rPr>
        <w:t>, предлагаемого для участия в данном контракте</w:t>
      </w:r>
      <w:r w:rsidR="00991FAD" w:rsidRPr="0088185A">
        <w:rPr>
          <w:spacing w:val="-2"/>
          <w:szCs w:val="24"/>
          <w:lang w:val="ru-RU"/>
        </w:rPr>
        <w:t xml:space="preserve"> (состав команды)</w:t>
      </w:r>
      <w:r w:rsidR="007C21BF" w:rsidRPr="0088185A">
        <w:rPr>
          <w:spacing w:val="-2"/>
          <w:szCs w:val="24"/>
          <w:lang w:val="ru-RU"/>
        </w:rPr>
        <w:t xml:space="preserve">, с </w:t>
      </w:r>
      <w:r w:rsidR="00851261">
        <w:rPr>
          <w:spacing w:val="-2"/>
          <w:szCs w:val="24"/>
          <w:lang w:val="ru-RU"/>
        </w:rPr>
        <w:t>документальным подтверждением имеющегося</w:t>
      </w:r>
      <w:r w:rsidR="009302AA">
        <w:rPr>
          <w:spacing w:val="-2"/>
          <w:szCs w:val="24"/>
          <w:lang w:val="ru-RU"/>
        </w:rPr>
        <w:t xml:space="preserve"> у него требуемого</w:t>
      </w:r>
      <w:r w:rsidR="00851261">
        <w:rPr>
          <w:spacing w:val="-2"/>
          <w:szCs w:val="24"/>
          <w:lang w:val="ru-RU"/>
        </w:rPr>
        <w:t xml:space="preserve"> опыта и квалификации</w:t>
      </w:r>
      <w:r w:rsidR="00A75FCA" w:rsidRPr="0088185A">
        <w:rPr>
          <w:spacing w:val="-2"/>
          <w:szCs w:val="24"/>
          <w:lang w:val="ru-RU"/>
        </w:rPr>
        <w:t>;</w:t>
      </w:r>
      <w:r w:rsidR="00A94262" w:rsidRPr="0088185A">
        <w:rPr>
          <w:spacing w:val="-2"/>
          <w:szCs w:val="24"/>
          <w:lang w:val="ru-RU"/>
        </w:rPr>
        <w:t xml:space="preserve"> </w:t>
      </w:r>
    </w:p>
    <w:p w:rsidR="00991FAD" w:rsidRPr="0088185A" w:rsidRDefault="00A347DC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(</w:t>
      </w:r>
      <w:r w:rsidRPr="0088185A">
        <w:rPr>
          <w:spacing w:val="-2"/>
          <w:szCs w:val="24"/>
        </w:rPr>
        <w:t>iii</w:t>
      </w:r>
      <w:r w:rsidRPr="0088185A">
        <w:rPr>
          <w:spacing w:val="-2"/>
          <w:szCs w:val="24"/>
          <w:lang w:val="ru-RU"/>
        </w:rPr>
        <w:t>) наличие оборудования, необходимого для выполнения задач по предлагаемому контракту</w:t>
      </w:r>
      <w:r w:rsidR="007C21BF" w:rsidRPr="0088185A">
        <w:rPr>
          <w:spacing w:val="-2"/>
          <w:szCs w:val="24"/>
          <w:lang w:val="ru-RU"/>
        </w:rPr>
        <w:t xml:space="preserve">, </w:t>
      </w:r>
      <w:r w:rsidR="00C640EB" w:rsidRPr="0088185A">
        <w:rPr>
          <w:spacing w:val="-2"/>
          <w:szCs w:val="24"/>
          <w:lang w:val="ru-RU"/>
        </w:rPr>
        <w:t xml:space="preserve">и </w:t>
      </w:r>
      <w:r w:rsidR="007C21BF" w:rsidRPr="0088185A">
        <w:rPr>
          <w:spacing w:val="-2"/>
          <w:szCs w:val="24"/>
          <w:lang w:val="ru-RU"/>
        </w:rPr>
        <w:t>спецодежды</w:t>
      </w:r>
      <w:r w:rsidR="00C640EB" w:rsidRPr="0088185A">
        <w:rPr>
          <w:spacing w:val="-2"/>
          <w:szCs w:val="24"/>
          <w:lang w:val="ru-RU"/>
        </w:rPr>
        <w:t xml:space="preserve"> для персонала</w:t>
      </w:r>
      <w:r w:rsidR="00A94262" w:rsidRPr="0088185A">
        <w:rPr>
          <w:spacing w:val="-2"/>
          <w:szCs w:val="24"/>
          <w:lang w:val="ru-RU"/>
        </w:rPr>
        <w:t xml:space="preserve">. </w:t>
      </w:r>
    </w:p>
    <w:p w:rsidR="00A94262" w:rsidRPr="00C640EB" w:rsidRDefault="00A94262" w:rsidP="007C21BF">
      <w:pPr>
        <w:suppressAutoHyphens/>
        <w:spacing w:after="120"/>
        <w:jc w:val="both"/>
        <w:rPr>
          <w:szCs w:val="24"/>
          <w:lang w:val="ru-RU"/>
        </w:rPr>
      </w:pPr>
      <w:r w:rsidRPr="00C640EB">
        <w:rPr>
          <w:spacing w:val="-2"/>
          <w:szCs w:val="24"/>
          <w:lang w:val="ru-RU"/>
        </w:rPr>
        <w:t>Обращаем внимание на то, что</w:t>
      </w:r>
      <w:r w:rsidR="007C21BF" w:rsidRPr="00C640EB">
        <w:rPr>
          <w:spacing w:val="-2"/>
          <w:szCs w:val="24"/>
          <w:lang w:val="ru-RU"/>
        </w:rPr>
        <w:t xml:space="preserve"> </w:t>
      </w:r>
      <w:r w:rsidR="007C21BF" w:rsidRPr="00C640EB">
        <w:rPr>
          <w:szCs w:val="24"/>
          <w:lang w:val="ru-RU"/>
        </w:rPr>
        <w:t>о</w:t>
      </w:r>
      <w:r w:rsidR="007424B5" w:rsidRPr="00C640EB">
        <w:rPr>
          <w:szCs w:val="24"/>
          <w:lang w:val="ru-RU"/>
        </w:rPr>
        <w:t>бязательным условием присуждения контракта является</w:t>
      </w:r>
      <w:r w:rsidR="007424B5" w:rsidRPr="0021565F">
        <w:rPr>
          <w:szCs w:val="24"/>
          <w:lang w:val="ru-RU"/>
        </w:rPr>
        <w:t xml:space="preserve"> наличие</w:t>
      </w:r>
      <w:r w:rsidR="007424B5" w:rsidRPr="00C640EB">
        <w:rPr>
          <w:szCs w:val="24"/>
          <w:lang w:val="ru-RU"/>
        </w:rPr>
        <w:t xml:space="preserve"> </w:t>
      </w:r>
      <w:r w:rsidR="00660DE7" w:rsidRPr="00C640EB">
        <w:rPr>
          <w:szCs w:val="24"/>
          <w:lang w:val="ru-RU"/>
        </w:rPr>
        <w:t>у Консультанта (и</w:t>
      </w:r>
      <w:r w:rsidR="007C21BF" w:rsidRPr="00C640EB">
        <w:rPr>
          <w:szCs w:val="24"/>
          <w:lang w:val="ru-RU"/>
        </w:rPr>
        <w:t>ли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в случае консорциума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у</w:t>
      </w:r>
      <w:r w:rsidR="00660DE7" w:rsidRPr="00C640EB">
        <w:rPr>
          <w:szCs w:val="24"/>
          <w:lang w:val="ru-RU"/>
        </w:rPr>
        <w:t xml:space="preserve"> всех входящих в его состав партнёров) </w:t>
      </w:r>
      <w:r w:rsidR="007424B5" w:rsidRPr="00C640EB">
        <w:rPr>
          <w:szCs w:val="24"/>
          <w:lang w:val="ru-RU"/>
        </w:rPr>
        <w:t>свидетельств СРО</w:t>
      </w:r>
      <w:r w:rsidR="005A154B">
        <w:rPr>
          <w:rStyle w:val="a3"/>
          <w:szCs w:val="24"/>
          <w:lang w:val="ru-RU"/>
        </w:rPr>
        <w:footnoteReference w:id="1"/>
      </w:r>
      <w:r w:rsidR="005A154B">
        <w:rPr>
          <w:szCs w:val="24"/>
          <w:lang w:val="ru-RU"/>
        </w:rPr>
        <w:t xml:space="preserve"> </w:t>
      </w:r>
      <w:r w:rsidR="005A154B" w:rsidRPr="00C640EB">
        <w:rPr>
          <w:szCs w:val="24"/>
          <w:lang w:val="ru-RU"/>
        </w:rPr>
        <w:t>на право выполнения работ по предлагаемому контракту</w:t>
      </w:r>
      <w:r w:rsidR="005A154B">
        <w:rPr>
          <w:szCs w:val="24"/>
          <w:lang w:val="ru-RU"/>
        </w:rPr>
        <w:t xml:space="preserve">, </w:t>
      </w:r>
      <w:r w:rsidR="005A154B" w:rsidRPr="00C640EB">
        <w:rPr>
          <w:szCs w:val="24"/>
          <w:lang w:val="ru-RU"/>
        </w:rPr>
        <w:t>в</w:t>
      </w:r>
      <w:r w:rsidR="005A154B">
        <w:rPr>
          <w:szCs w:val="24"/>
          <w:lang w:val="ru-RU"/>
        </w:rPr>
        <w:t>ыданных российскими организациями</w:t>
      </w:r>
      <w:r w:rsidRPr="00C640EB">
        <w:rPr>
          <w:szCs w:val="24"/>
          <w:lang w:val="ru-RU"/>
        </w:rPr>
        <w:t>.</w:t>
      </w:r>
    </w:p>
    <w:p w:rsidR="00FC1E50" w:rsidRPr="00B47EEF" w:rsidRDefault="00FC1E50" w:rsidP="00FC1E50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 xml:space="preserve">на </w:t>
      </w:r>
      <w:r w:rsidR="00912275" w:rsidRPr="00912275">
        <w:rPr>
          <w:spacing w:val="-2"/>
          <w:szCs w:val="24"/>
          <w:lang w:val="ru-RU"/>
        </w:rPr>
        <w:t xml:space="preserve">выполнение функций </w:t>
      </w:r>
      <w:r w:rsidR="00B15C4B">
        <w:rPr>
          <w:spacing w:val="-2"/>
          <w:szCs w:val="24"/>
          <w:lang w:val="ru-RU"/>
        </w:rPr>
        <w:t>технического надзора (</w:t>
      </w:r>
      <w:r w:rsidR="00806F0E">
        <w:rPr>
          <w:spacing w:val="-2"/>
          <w:szCs w:val="24"/>
          <w:lang w:val="ru-RU"/>
        </w:rPr>
        <w:t>строительного контроля</w:t>
      </w:r>
      <w:r w:rsidR="00B15C4B">
        <w:rPr>
          <w:spacing w:val="-2"/>
          <w:szCs w:val="24"/>
          <w:lang w:val="ru-RU"/>
        </w:rPr>
        <w:t>)</w:t>
      </w:r>
      <w:r w:rsidR="00A347DC">
        <w:rPr>
          <w:spacing w:val="-2"/>
          <w:szCs w:val="24"/>
          <w:lang w:val="ru-RU"/>
        </w:rPr>
        <w:t xml:space="preserve">, а также </w:t>
      </w:r>
      <w:r w:rsidR="00806F0E">
        <w:rPr>
          <w:spacing w:val="-2"/>
          <w:szCs w:val="24"/>
          <w:lang w:val="ru-RU"/>
        </w:rPr>
        <w:t xml:space="preserve">дополнительную </w:t>
      </w:r>
      <w:r w:rsidR="00A347DC">
        <w:rPr>
          <w:spacing w:val="-2"/>
          <w:szCs w:val="24"/>
          <w:lang w:val="ru-RU"/>
        </w:rPr>
        <w:t xml:space="preserve">техническую </w:t>
      </w:r>
      <w:r w:rsidR="00806F0E">
        <w:rPr>
          <w:spacing w:val="-2"/>
          <w:szCs w:val="24"/>
          <w:lang w:val="ru-RU"/>
        </w:rPr>
        <w:t>информацию</w:t>
      </w:r>
      <w:r w:rsidR="00A347DC">
        <w:rPr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размещен</w:t>
      </w:r>
      <w:r w:rsidR="00A347DC">
        <w:rPr>
          <w:spacing w:val="-2"/>
          <w:szCs w:val="24"/>
          <w:lang w:val="ru-RU"/>
        </w:rPr>
        <w:t>н</w:t>
      </w:r>
      <w:r w:rsidR="00B15C4B">
        <w:rPr>
          <w:spacing w:val="-2"/>
          <w:szCs w:val="24"/>
          <w:lang w:val="ru-RU"/>
        </w:rPr>
        <w:t>ую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hyperlink r:id="rId9" w:history="1">
        <w:r w:rsidRPr="00912275">
          <w:rPr>
            <w:rStyle w:val="a5"/>
            <w:spacing w:val="-2"/>
            <w:szCs w:val="24"/>
            <w:u w:val="none"/>
            <w:lang w:val="ru-RU"/>
          </w:rPr>
          <w:t>:</w:t>
        </w:r>
      </w:hyperlink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hyperlink r:id="rId10" w:history="1">
        <w:r w:rsidR="005A2487" w:rsidRPr="005A2487">
          <w:rPr>
            <w:rStyle w:val="a5"/>
          </w:rPr>
          <w:t>www</w:t>
        </w:r>
        <w:r w:rsidR="005A2487" w:rsidRPr="005A2487">
          <w:rPr>
            <w:rStyle w:val="a5"/>
            <w:lang w:val="ru-RU"/>
          </w:rPr>
          <w:t>.</w:t>
        </w:r>
        <w:proofErr w:type="spellStart"/>
        <w:r w:rsidR="005A2487" w:rsidRPr="005A2487">
          <w:rPr>
            <w:rStyle w:val="a5"/>
          </w:rPr>
          <w:t>fisp</w:t>
        </w:r>
        <w:proofErr w:type="spellEnd"/>
        <w:r w:rsidR="005A2487" w:rsidRPr="005A2487">
          <w:rPr>
            <w:rStyle w:val="a5"/>
            <w:lang w:val="ru-RU"/>
          </w:rPr>
          <w:t>.</w:t>
        </w:r>
        <w:proofErr w:type="spellStart"/>
        <w:r w:rsidR="005A2487" w:rsidRPr="005A2487">
          <w:rPr>
            <w:rStyle w:val="a5"/>
          </w:rPr>
          <w:t>spb</w:t>
        </w:r>
        <w:proofErr w:type="spellEnd"/>
        <w:r w:rsidR="005A2487" w:rsidRPr="005A2487">
          <w:rPr>
            <w:rStyle w:val="a5"/>
            <w:lang w:val="ru-RU"/>
          </w:rPr>
          <w:t>.</w:t>
        </w:r>
        <w:proofErr w:type="spellStart"/>
        <w:r w:rsidR="005A2487" w:rsidRPr="005A2487">
          <w:rPr>
            <w:rStyle w:val="a5"/>
          </w:rPr>
          <w:t>ru</w:t>
        </w:r>
        <w:proofErr w:type="spellEnd"/>
        <w:r w:rsidR="005A2487" w:rsidRPr="005A2487">
          <w:rPr>
            <w:rStyle w:val="a5"/>
            <w:lang w:val="ru-RU"/>
          </w:rPr>
          <w:t>/</w:t>
        </w:r>
        <w:r w:rsidR="005A2487" w:rsidRPr="005A2487">
          <w:rPr>
            <w:rStyle w:val="a5"/>
          </w:rPr>
          <w:t>documents</w:t>
        </w:r>
        <w:r w:rsidR="005A2487" w:rsidRPr="005A2487">
          <w:rPr>
            <w:rStyle w:val="a5"/>
            <w:lang w:val="ru-RU"/>
          </w:rPr>
          <w:t>_</w:t>
        </w:r>
        <w:r w:rsidR="001A163D">
          <w:rPr>
            <w:rStyle w:val="a5"/>
            <w:lang w:val="ru-RU"/>
          </w:rPr>
          <w:t>50</w:t>
        </w:r>
        <w:r w:rsidR="005A2487" w:rsidRPr="005A2487">
          <w:rPr>
            <w:rStyle w:val="a5"/>
            <w:lang w:val="ru-RU"/>
          </w:rPr>
          <w:t>/</w:t>
        </w:r>
      </w:hyperlink>
      <w:bookmarkStart w:id="0" w:name="_GoBack"/>
      <w:bookmarkEnd w:id="0"/>
      <w:r w:rsidR="00A347DC" w:rsidRPr="005A2487">
        <w:rPr>
          <w:spacing w:val="-2"/>
          <w:szCs w:val="24"/>
          <w:lang w:val="ru-RU"/>
        </w:rPr>
        <w:t>,</w:t>
      </w:r>
      <w:r w:rsidR="00A347DC" w:rsidRPr="0021565F">
        <w:rPr>
          <w:spacing w:val="-2"/>
          <w:szCs w:val="24"/>
          <w:lang w:val="ru-RU"/>
        </w:rPr>
        <w:t xml:space="preserve"> можно</w:t>
      </w:r>
      <w:r w:rsidR="00A347DC" w:rsidRPr="00A347DC">
        <w:rPr>
          <w:spacing w:val="-2"/>
          <w:szCs w:val="24"/>
          <w:lang w:val="ru-RU"/>
        </w:rPr>
        <w:t xml:space="preserve"> скачать, </w:t>
      </w:r>
      <w:r w:rsidR="00912275">
        <w:rPr>
          <w:spacing w:val="-2"/>
          <w:szCs w:val="24"/>
          <w:lang w:val="ru-RU"/>
        </w:rPr>
        <w:t xml:space="preserve">предварительно </w:t>
      </w:r>
      <w:r w:rsidR="00A347DC" w:rsidRPr="00A347DC">
        <w:rPr>
          <w:spacing w:val="-2"/>
          <w:szCs w:val="24"/>
          <w:lang w:val="ru-RU"/>
        </w:rPr>
        <w:t>пройдя процедуру регистрации</w:t>
      </w:r>
      <w:r w:rsidR="00FF1FB4" w:rsidRPr="00A347DC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 </w:t>
      </w:r>
    </w:p>
    <w:p w:rsidR="00A94262" w:rsidRPr="0036214E" w:rsidRDefault="00350E4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proofErr w:type="gramStart"/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11" w:history="1">
        <w:r w:rsidRPr="004813A6">
          <w:rPr>
            <w:rStyle w:val="a5"/>
            <w:spacing w:val="-2"/>
            <w:szCs w:val="24"/>
            <w:lang w:val="ru-RU"/>
          </w:rPr>
          <w:t>Руководства</w:t>
        </w:r>
        <w:r w:rsidR="00A94262" w:rsidRPr="004813A6">
          <w:rPr>
            <w:rStyle w:val="a5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4813A6">
        <w:rPr>
          <w:spacing w:val="-2"/>
          <w:szCs w:val="24"/>
          <w:lang w:val="ru-RU"/>
        </w:rPr>
        <w:t xml:space="preserve"> </w:t>
      </w:r>
      <w:r w:rsidR="00A94262" w:rsidRPr="004813A6">
        <w:rPr>
          <w:i/>
          <w:spacing w:val="-2"/>
          <w:szCs w:val="24"/>
          <w:lang w:val="ru-RU"/>
        </w:rPr>
        <w:t>«Отбор и наем консультантов Заемщиками Всемирного банка</w:t>
      </w:r>
      <w:r w:rsidR="00A94262" w:rsidRPr="004041F7">
        <w:rPr>
          <w:i/>
          <w:spacing w:val="-2"/>
          <w:szCs w:val="24"/>
          <w:lang w:val="ru-RU"/>
        </w:rPr>
        <w:t xml:space="preserve">», </w:t>
      </w:r>
      <w:r w:rsidR="00B83970">
        <w:rPr>
          <w:i/>
          <w:spacing w:val="-2"/>
          <w:szCs w:val="24"/>
          <w:lang w:val="ru-RU"/>
        </w:rPr>
        <w:t xml:space="preserve">редакция: </w:t>
      </w:r>
      <w:r w:rsidR="00A94262" w:rsidRPr="004041F7">
        <w:rPr>
          <w:i/>
          <w:spacing w:val="-2"/>
          <w:szCs w:val="24"/>
          <w:lang w:val="ru-RU"/>
        </w:rPr>
        <w:t>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пересмотрено в октябре 2006 года и мае 2010 года</w:t>
      </w:r>
      <w:r w:rsidR="00B15C4B">
        <w:rPr>
          <w:i/>
          <w:spacing w:val="-2"/>
          <w:szCs w:val="24"/>
          <w:lang w:val="ru-RU"/>
        </w:rPr>
        <w:t xml:space="preserve">, </w:t>
      </w:r>
      <w:r w:rsidR="00B83970">
        <w:rPr>
          <w:i/>
          <w:spacing w:val="-2"/>
          <w:szCs w:val="24"/>
          <w:lang w:val="ru-RU"/>
        </w:rPr>
        <w:t xml:space="preserve">далее - </w:t>
      </w:r>
      <w:r w:rsidR="00B15C4B">
        <w:rPr>
          <w:i/>
          <w:spacing w:val="-2"/>
          <w:szCs w:val="24"/>
          <w:lang w:val="ru-RU"/>
        </w:rPr>
        <w:t>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</w:t>
      </w:r>
      <w:r w:rsidR="00B83970">
        <w:rPr>
          <w:spacing w:val="-2"/>
          <w:szCs w:val="24"/>
          <w:lang w:val="ru-RU"/>
        </w:rPr>
        <w:t>ов</w:t>
      </w:r>
      <w:r w:rsidR="00A94262" w:rsidRPr="0036214E">
        <w:rPr>
          <w:spacing w:val="-2"/>
          <w:szCs w:val="24"/>
          <w:lang w:val="ru-RU"/>
        </w:rPr>
        <w:t>.</w:t>
      </w:r>
      <w:proofErr w:type="gramEnd"/>
    </w:p>
    <w:p w:rsidR="003B7839" w:rsidRPr="003B7839" w:rsidRDefault="003B7839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proofErr w:type="spellStart"/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proofErr w:type="spellEnd"/>
      <w:r>
        <w:rPr>
          <w:spacing w:val="-2"/>
          <w:szCs w:val="24"/>
          <w:lang w:val="ru-RU"/>
        </w:rPr>
        <w:t>.</w:t>
      </w:r>
    </w:p>
    <w:p w:rsidR="00350E46" w:rsidRDefault="00350E46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>онсультантов будет производиться в соответствии с процедурой «Отбор по качеству и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консультантов.</w:t>
      </w:r>
    </w:p>
    <w:p w:rsidR="00D81D3C" w:rsidRPr="00B47EEF" w:rsidRDefault="00B31F5D" w:rsidP="00B31F5D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F0F68">
        <w:rPr>
          <w:spacing w:val="-2"/>
          <w:szCs w:val="24"/>
          <w:lang w:val="ru-RU"/>
        </w:rPr>
        <w:t>дополнительную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B7839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указанному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ниже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адресу</w:t>
      </w:r>
      <w:r>
        <w:rPr>
          <w:spacing w:val="-2"/>
          <w:szCs w:val="24"/>
          <w:lang w:val="ru-RU"/>
        </w:rPr>
        <w:t xml:space="preserve"> (лично, почтой, факсом или по электронной почте)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 xml:space="preserve">к </w:t>
      </w:r>
      <w:r w:rsidRPr="004813A6">
        <w:rPr>
          <w:b/>
          <w:spacing w:val="-2"/>
          <w:szCs w:val="24"/>
          <w:lang w:val="ru-RU"/>
        </w:rPr>
        <w:t>«</w:t>
      </w:r>
      <w:r w:rsidR="008D4588">
        <w:rPr>
          <w:b/>
          <w:spacing w:val="-2"/>
          <w:szCs w:val="24"/>
          <w:lang w:val="ru-RU"/>
        </w:rPr>
        <w:t>17</w:t>
      </w:r>
      <w:r w:rsidRPr="004813A6">
        <w:rPr>
          <w:b/>
          <w:spacing w:val="-2"/>
          <w:szCs w:val="24"/>
          <w:lang w:val="ru-RU"/>
        </w:rPr>
        <w:t xml:space="preserve">» </w:t>
      </w:r>
      <w:r w:rsidR="009302AA">
        <w:rPr>
          <w:b/>
          <w:spacing w:val="-2"/>
          <w:szCs w:val="24"/>
          <w:lang w:val="ru-RU"/>
        </w:rPr>
        <w:t>июля</w:t>
      </w:r>
      <w:r w:rsidRPr="004813A6">
        <w:rPr>
          <w:b/>
          <w:spacing w:val="-2"/>
          <w:szCs w:val="24"/>
          <w:lang w:val="ru-RU"/>
        </w:rPr>
        <w:t xml:space="preserve"> 201</w:t>
      </w:r>
      <w:r w:rsidR="009302AA">
        <w:rPr>
          <w:b/>
          <w:spacing w:val="-2"/>
          <w:szCs w:val="24"/>
          <w:lang w:val="ru-RU"/>
        </w:rPr>
        <w:t>7</w:t>
      </w:r>
      <w:r w:rsidR="004813A6" w:rsidRPr="004813A6">
        <w:rPr>
          <w:b/>
          <w:spacing w:val="-2"/>
          <w:szCs w:val="24"/>
          <w:lang w:val="ru-RU"/>
        </w:rPr>
        <w:t xml:space="preserve"> </w:t>
      </w:r>
      <w:r w:rsidRPr="004813A6">
        <w:rPr>
          <w:b/>
          <w:spacing w:val="-2"/>
          <w:szCs w:val="24"/>
          <w:lang w:val="ru-RU"/>
        </w:rPr>
        <w:t>года</w:t>
      </w:r>
      <w:r w:rsidRPr="004813A6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912275">
      <w:pPr>
        <w:pStyle w:val="a6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Pr="00B47EEF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>)</w:t>
      </w:r>
      <w:r w:rsidR="002B7C7C" w:rsidRPr="00015786">
        <w:rPr>
          <w:spacing w:val="-2"/>
          <w:szCs w:val="24"/>
          <w:lang w:val="ru-RU"/>
        </w:rPr>
        <w:t>,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A94262" w:rsidRPr="0016713B" w:rsidRDefault="0016713B" w:rsidP="00A9426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</w:p>
    <w:p w:rsidR="00A94262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9E12B6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hyperlink r:id="rId12" w:history="1">
        <w:r w:rsidR="00810B37" w:rsidRPr="00A17002">
          <w:rPr>
            <w:rStyle w:val="a5"/>
            <w:iCs/>
            <w:szCs w:val="24"/>
          </w:rPr>
          <w:t>spfund</w:t>
        </w:r>
        <w:r w:rsidR="00810B37" w:rsidRPr="00A17002">
          <w:rPr>
            <w:rStyle w:val="a5"/>
            <w:iCs/>
            <w:szCs w:val="24"/>
            <w:lang w:val="ru-RU"/>
          </w:rPr>
          <w:t>@</w:t>
        </w:r>
        <w:r w:rsidR="00810B37" w:rsidRPr="00A17002">
          <w:rPr>
            <w:rStyle w:val="a5"/>
            <w:iCs/>
            <w:szCs w:val="24"/>
          </w:rPr>
          <w:t>fisp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r w:rsidR="00810B37" w:rsidRPr="00A17002">
          <w:rPr>
            <w:rStyle w:val="a5"/>
            <w:iCs/>
            <w:szCs w:val="24"/>
          </w:rPr>
          <w:t>spb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proofErr w:type="spellStart"/>
        <w:r w:rsidR="00810B37" w:rsidRPr="00A17002">
          <w:rPr>
            <w:rStyle w:val="a5"/>
            <w:iCs/>
            <w:szCs w:val="24"/>
          </w:rPr>
          <w:t>ru</w:t>
        </w:r>
        <w:proofErr w:type="spellEnd"/>
      </w:hyperlink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A17002" w:rsidRDefault="009E12B6" w:rsidP="0016713B">
      <w:pPr>
        <w:rPr>
          <w:szCs w:val="24"/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13" w:history="1">
        <w:r w:rsidR="00810B37" w:rsidRPr="00A17002">
          <w:rPr>
            <w:rStyle w:val="a5"/>
            <w:iCs/>
            <w:szCs w:val="24"/>
          </w:rPr>
          <w:t>t</w:t>
        </w:r>
        <w:r w:rsidR="00810B37" w:rsidRPr="00A17002">
          <w:rPr>
            <w:rStyle w:val="a5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proofErr w:type="spellStart"/>
      <w:r w:rsidR="00827FA5">
        <w:rPr>
          <w:rStyle w:val="a5"/>
        </w:rPr>
        <w:t>leontiev</w:t>
      </w:r>
      <w:proofErr w:type="spellEnd"/>
      <w:r w:rsidR="00A17002" w:rsidRPr="00A17002">
        <w:rPr>
          <w:rStyle w:val="a5"/>
          <w:iCs/>
          <w:szCs w:val="24"/>
          <w:lang w:val="ru-RU"/>
        </w:rPr>
        <w:t>@</w:t>
      </w:r>
      <w:proofErr w:type="spellStart"/>
      <w:r w:rsidR="00A17002" w:rsidRPr="00A17002">
        <w:rPr>
          <w:rStyle w:val="a5"/>
          <w:iCs/>
          <w:szCs w:val="24"/>
        </w:rPr>
        <w:t>fisp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spb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ru</w:t>
      </w:r>
      <w:proofErr w:type="spellEnd"/>
      <w:r w:rsidR="00810B37" w:rsidRPr="00A17002">
        <w:rPr>
          <w:iCs/>
          <w:szCs w:val="24"/>
          <w:lang w:val="ru-RU"/>
        </w:rPr>
        <w:t xml:space="preserve"> </w:t>
      </w:r>
      <w:r w:rsidR="0016713B" w:rsidRPr="00A17002">
        <w:rPr>
          <w:iCs/>
          <w:szCs w:val="24"/>
          <w:lang w:val="ru-RU"/>
        </w:rPr>
        <w:t xml:space="preserve"> </w:t>
      </w:r>
    </w:p>
    <w:sectPr w:rsidR="00B751B4" w:rsidRPr="00A17002" w:rsidSect="00AC33CD">
      <w:footerReference w:type="default" r:id="rId14"/>
      <w:pgSz w:w="11906" w:h="16838"/>
      <w:pgMar w:top="899" w:right="850" w:bottom="1134" w:left="993" w:header="708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C77" w:rsidRDefault="00F87C77">
      <w:r>
        <w:separator/>
      </w:r>
    </w:p>
  </w:endnote>
  <w:endnote w:type="continuationSeparator" w:id="0">
    <w:p w:rsidR="00F87C77" w:rsidRDefault="00F8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78705"/>
      <w:docPartObj>
        <w:docPartGallery w:val="Page Numbers (Bottom of Page)"/>
        <w:docPartUnique/>
      </w:docPartObj>
    </w:sdtPr>
    <w:sdtEndPr/>
    <w:sdtContent>
      <w:p w:rsidR="009302AA" w:rsidRPr="00F06297" w:rsidRDefault="00057FCD">
        <w:pPr>
          <w:pStyle w:val="a8"/>
          <w:jc w:val="right"/>
          <w:rPr>
            <w:lang w:val="ru-RU"/>
          </w:rPr>
        </w:pPr>
        <w:r>
          <w:fldChar w:fldCharType="begin"/>
        </w:r>
        <w:r w:rsidR="009302AA" w:rsidRPr="00F06297">
          <w:rPr>
            <w:lang w:val="ru-RU"/>
          </w:rPr>
          <w:instrText xml:space="preserve"> </w:instrText>
        </w:r>
        <w:r w:rsidR="009302AA">
          <w:instrText>PAGE</w:instrText>
        </w:r>
        <w:r w:rsidR="009302AA" w:rsidRPr="00F06297">
          <w:rPr>
            <w:lang w:val="ru-RU"/>
          </w:rPr>
          <w:instrText xml:space="preserve">   \* </w:instrText>
        </w:r>
        <w:r w:rsidR="009302AA">
          <w:instrText>MERGEFORMAT</w:instrText>
        </w:r>
        <w:r w:rsidR="009302AA" w:rsidRPr="00F06297">
          <w:rPr>
            <w:lang w:val="ru-RU"/>
          </w:rPr>
          <w:instrText xml:space="preserve"> </w:instrText>
        </w:r>
        <w:r>
          <w:fldChar w:fldCharType="separate"/>
        </w:r>
        <w:r w:rsidR="00DC3B56" w:rsidRPr="00DC3B56">
          <w:rPr>
            <w:noProof/>
            <w:lang w:val="ru-RU"/>
          </w:rPr>
          <w:t>2</w:t>
        </w:r>
        <w:r>
          <w:fldChar w:fldCharType="end"/>
        </w:r>
      </w:p>
    </w:sdtContent>
  </w:sdt>
  <w:p w:rsidR="009302AA" w:rsidRPr="00FA2E38" w:rsidRDefault="009302AA">
    <w:pPr>
      <w:pStyle w:val="a8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</w:t>
    </w:r>
    <w:r>
      <w:rPr>
        <w:spacing w:val="-2"/>
        <w:sz w:val="16"/>
        <w:szCs w:val="16"/>
        <w:lang w:val="ru-RU"/>
      </w:rPr>
      <w:t>3</w:t>
    </w:r>
    <w:r w:rsidRPr="00617A62">
      <w:rPr>
        <w:spacing w:val="-2"/>
        <w:sz w:val="16"/>
        <w:szCs w:val="16"/>
        <w:lang w:val="ru-RU"/>
      </w:rPr>
      <w:t>(</w:t>
    </w:r>
    <w:r w:rsidRPr="00617A62">
      <w:rPr>
        <w:spacing w:val="-2"/>
        <w:sz w:val="16"/>
        <w:szCs w:val="16"/>
      </w:rPr>
      <w:t>e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9302AA" w:rsidRPr="004813BC" w:rsidRDefault="009302AA">
    <w:pPr>
      <w:pStyle w:val="a8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C77" w:rsidRDefault="00F87C77">
      <w:r>
        <w:separator/>
      </w:r>
    </w:p>
  </w:footnote>
  <w:footnote w:type="continuationSeparator" w:id="0">
    <w:p w:rsidR="00F87C77" w:rsidRDefault="00F87C77">
      <w:r>
        <w:continuationSeparator/>
      </w:r>
    </w:p>
  </w:footnote>
  <w:footnote w:id="1">
    <w:p w:rsidR="009302AA" w:rsidRPr="005A154B" w:rsidRDefault="009302AA">
      <w:pPr>
        <w:pStyle w:val="a4"/>
        <w:rPr>
          <w:lang w:val="ru-RU"/>
        </w:rPr>
      </w:pPr>
      <w:r>
        <w:rPr>
          <w:rStyle w:val="a3"/>
        </w:rPr>
        <w:footnoteRef/>
      </w:r>
      <w:r w:rsidRPr="005A154B">
        <w:rPr>
          <w:lang w:val="ru-RU"/>
        </w:rPr>
        <w:t xml:space="preserve"> </w:t>
      </w:r>
      <w:proofErr w:type="gramStart"/>
      <w:r>
        <w:rPr>
          <w:szCs w:val="24"/>
          <w:lang w:val="ru-RU"/>
        </w:rPr>
        <w:t>см. Главу</w:t>
      </w:r>
      <w:r w:rsidRPr="00C640EB">
        <w:rPr>
          <w:szCs w:val="24"/>
          <w:lang w:val="ru-RU"/>
        </w:rPr>
        <w:t xml:space="preserve"> 6_1 Градостроительного кодекса Российской Федерации</w:t>
      </w:r>
      <w:r w:rsidRPr="0021565F">
        <w:rPr>
          <w:szCs w:val="24"/>
          <w:lang w:val="ru-RU"/>
        </w:rPr>
        <w:t xml:space="preserve"> (</w:t>
      </w:r>
      <w:r w:rsidR="00F87C77">
        <w:fldChar w:fldCharType="begin"/>
      </w:r>
      <w:r w:rsidR="00F87C77" w:rsidRPr="00DC3B56">
        <w:rPr>
          <w:lang w:val="ru-RU"/>
        </w:rPr>
        <w:instrText xml:space="preserve"> </w:instrText>
      </w:r>
      <w:r w:rsidR="00F87C77">
        <w:instrText>HYPERLINK</w:instrText>
      </w:r>
      <w:r w:rsidR="00F87C77" w:rsidRPr="00DC3B56">
        <w:rPr>
          <w:lang w:val="ru-RU"/>
        </w:rPr>
        <w:instrText xml:space="preserve"> "</w:instrText>
      </w:r>
      <w:r w:rsidR="00F87C77">
        <w:instrText>http</w:instrText>
      </w:r>
      <w:r w:rsidR="00F87C77" w:rsidRPr="00DC3B56">
        <w:rPr>
          <w:lang w:val="ru-RU"/>
        </w:rPr>
        <w:instrText>://</w:instrText>
      </w:r>
      <w:r w:rsidR="00F87C77">
        <w:instrText>www</w:instrText>
      </w:r>
      <w:r w:rsidR="00F87C77" w:rsidRPr="00DC3B56">
        <w:rPr>
          <w:lang w:val="ru-RU"/>
        </w:rPr>
        <w:instrText>.</w:instrText>
      </w:r>
      <w:r w:rsidR="00F87C77">
        <w:instrText>fisp</w:instrText>
      </w:r>
      <w:r w:rsidR="00F87C77" w:rsidRPr="00DC3B56">
        <w:rPr>
          <w:lang w:val="ru-RU"/>
        </w:rPr>
        <w:instrText>.</w:instrText>
      </w:r>
      <w:r w:rsidR="00F87C77">
        <w:instrText>spb</w:instrText>
      </w:r>
      <w:r w:rsidR="00F87C77" w:rsidRPr="00DC3B56">
        <w:rPr>
          <w:lang w:val="ru-RU"/>
        </w:rPr>
        <w:instrText>.</w:instrText>
      </w:r>
      <w:r w:rsidR="00F87C77">
        <w:instrText>ru</w:instrText>
      </w:r>
      <w:r w:rsidR="00F87C77" w:rsidRPr="00DC3B56">
        <w:rPr>
          <w:lang w:val="ru-RU"/>
        </w:rPr>
        <w:instrText>/</w:instrText>
      </w:r>
      <w:r w:rsidR="00F87C77">
        <w:instrText>documents</w:instrText>
      </w:r>
      <w:r w:rsidR="00F87C77" w:rsidRPr="00DC3B56">
        <w:rPr>
          <w:lang w:val="ru-RU"/>
        </w:rPr>
        <w:instrText>/</w:instrText>
      </w:r>
      <w:r w:rsidR="00F87C77">
        <w:instrText>gradostroitelnyj</w:instrText>
      </w:r>
      <w:r w:rsidR="00F87C77" w:rsidRPr="00DC3B56">
        <w:rPr>
          <w:lang w:val="ru-RU"/>
        </w:rPr>
        <w:instrText>-</w:instrText>
      </w:r>
      <w:r w:rsidR="00F87C77">
        <w:instrText>kodeks</w:instrText>
      </w:r>
      <w:r w:rsidR="00F87C77" w:rsidRPr="00DC3B56">
        <w:rPr>
          <w:lang w:val="ru-RU"/>
        </w:rPr>
        <w:instrText>-</w:instrText>
      </w:r>
      <w:r w:rsidR="00F87C77">
        <w:instrText>rf</w:instrText>
      </w:r>
      <w:r w:rsidR="00F87C77" w:rsidRPr="00DC3B56">
        <w:rPr>
          <w:lang w:val="ru-RU"/>
        </w:rPr>
        <w:instrText>.</w:instrText>
      </w:r>
      <w:r w:rsidR="00F87C77">
        <w:instrText>zip</w:instrText>
      </w:r>
      <w:r w:rsidR="00F87C77" w:rsidRPr="00DC3B56">
        <w:rPr>
          <w:lang w:val="ru-RU"/>
        </w:rPr>
        <w:instrText xml:space="preserve">" </w:instrText>
      </w:r>
      <w:r w:rsidR="00F87C77">
        <w:fldChar w:fldCharType="separate"/>
      </w:r>
      <w:r w:rsidRPr="0021565F">
        <w:rPr>
          <w:rStyle w:val="a5"/>
        </w:rPr>
        <w:t>http</w:t>
      </w:r>
      <w:r w:rsidRPr="0021565F">
        <w:rPr>
          <w:rStyle w:val="a5"/>
          <w:lang w:val="ru-RU"/>
        </w:rPr>
        <w:t>://</w:t>
      </w:r>
      <w:r w:rsidRPr="0021565F">
        <w:rPr>
          <w:rStyle w:val="a5"/>
        </w:rPr>
        <w:t>www</w:t>
      </w:r>
      <w:r w:rsidRPr="0021565F">
        <w:rPr>
          <w:rStyle w:val="a5"/>
          <w:lang w:val="ru-RU"/>
        </w:rPr>
        <w:t>.</w:t>
      </w:r>
      <w:proofErr w:type="spellStart"/>
      <w:r w:rsidRPr="0021565F">
        <w:rPr>
          <w:rStyle w:val="a5"/>
        </w:rPr>
        <w:t>fisp</w:t>
      </w:r>
      <w:proofErr w:type="spellEnd"/>
      <w:r w:rsidRPr="0021565F">
        <w:rPr>
          <w:rStyle w:val="a5"/>
          <w:lang w:val="ru-RU"/>
        </w:rPr>
        <w:t>.</w:t>
      </w:r>
      <w:proofErr w:type="spellStart"/>
      <w:r w:rsidRPr="0021565F">
        <w:rPr>
          <w:rStyle w:val="a5"/>
        </w:rPr>
        <w:t>spb</w:t>
      </w:r>
      <w:proofErr w:type="spellEnd"/>
      <w:r w:rsidRPr="0021565F">
        <w:rPr>
          <w:rStyle w:val="a5"/>
          <w:lang w:val="ru-RU"/>
        </w:rPr>
        <w:t>.</w:t>
      </w:r>
      <w:proofErr w:type="spellStart"/>
      <w:r w:rsidRPr="0021565F">
        <w:rPr>
          <w:rStyle w:val="a5"/>
        </w:rPr>
        <w:t>ru</w:t>
      </w:r>
      <w:proofErr w:type="spellEnd"/>
      <w:r w:rsidRPr="0021565F">
        <w:rPr>
          <w:rStyle w:val="a5"/>
          <w:lang w:val="ru-RU"/>
        </w:rPr>
        <w:t>/</w:t>
      </w:r>
      <w:r w:rsidRPr="0021565F">
        <w:rPr>
          <w:rStyle w:val="a5"/>
        </w:rPr>
        <w:t>documents</w:t>
      </w:r>
      <w:r w:rsidRPr="0021565F">
        <w:rPr>
          <w:rStyle w:val="a5"/>
          <w:lang w:val="ru-RU"/>
        </w:rPr>
        <w:t>/</w:t>
      </w:r>
      <w:proofErr w:type="spellStart"/>
      <w:r w:rsidRPr="0021565F">
        <w:rPr>
          <w:rStyle w:val="a5"/>
        </w:rPr>
        <w:t>gradostroitelnyj</w:t>
      </w:r>
      <w:proofErr w:type="spellEnd"/>
      <w:r w:rsidRPr="0021565F">
        <w:rPr>
          <w:rStyle w:val="a5"/>
          <w:lang w:val="ru-RU"/>
        </w:rPr>
        <w:t>-</w:t>
      </w:r>
      <w:proofErr w:type="spellStart"/>
      <w:r w:rsidRPr="0021565F">
        <w:rPr>
          <w:rStyle w:val="a5"/>
        </w:rPr>
        <w:t>kodeks</w:t>
      </w:r>
      <w:proofErr w:type="spellEnd"/>
      <w:r w:rsidRPr="0021565F">
        <w:rPr>
          <w:rStyle w:val="a5"/>
          <w:lang w:val="ru-RU"/>
        </w:rPr>
        <w:t>-</w:t>
      </w:r>
      <w:proofErr w:type="spellStart"/>
      <w:r w:rsidRPr="0021565F">
        <w:rPr>
          <w:rStyle w:val="a5"/>
        </w:rPr>
        <w:t>rf</w:t>
      </w:r>
      <w:proofErr w:type="spellEnd"/>
      <w:r w:rsidRPr="0021565F">
        <w:rPr>
          <w:rStyle w:val="a5"/>
          <w:lang w:val="ru-RU"/>
        </w:rPr>
        <w:t>.</w:t>
      </w:r>
      <w:r w:rsidRPr="0021565F">
        <w:rPr>
          <w:rStyle w:val="a5"/>
        </w:rPr>
        <w:t>zip</w:t>
      </w:r>
      <w:r w:rsidR="00F87C77">
        <w:rPr>
          <w:rStyle w:val="a5"/>
        </w:rPr>
        <w:fldChar w:fldCharType="end"/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CA0"/>
    <w:multiLevelType w:val="hybridMultilevel"/>
    <w:tmpl w:val="1A06D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93082"/>
    <w:multiLevelType w:val="hybridMultilevel"/>
    <w:tmpl w:val="472497F4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E03D8"/>
    <w:multiLevelType w:val="hybridMultilevel"/>
    <w:tmpl w:val="56BCD9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6955920"/>
    <w:multiLevelType w:val="hybridMultilevel"/>
    <w:tmpl w:val="E0FA5312"/>
    <w:lvl w:ilvl="0" w:tplc="881E65F2">
      <w:start w:val="1"/>
      <w:numFmt w:val="bullet"/>
      <w:pStyle w:val="-2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5E0077EE"/>
    <w:multiLevelType w:val="hybridMultilevel"/>
    <w:tmpl w:val="EA905832"/>
    <w:lvl w:ilvl="0" w:tplc="B7B2BF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BA745E"/>
    <w:multiLevelType w:val="hybridMultilevel"/>
    <w:tmpl w:val="14DA7328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F45D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443B4F"/>
    <w:multiLevelType w:val="hybridMultilevel"/>
    <w:tmpl w:val="13E6AD76"/>
    <w:lvl w:ilvl="0" w:tplc="82F45D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5"/>
  </w:num>
  <w:num w:numId="5">
    <w:abstractNumId w:val="3"/>
  </w:num>
  <w:num w:numId="6">
    <w:abstractNumId w:val="13"/>
  </w:num>
  <w:num w:numId="7">
    <w:abstractNumId w:val="11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  <w:num w:numId="12">
    <w:abstractNumId w:val="9"/>
  </w:num>
  <w:num w:numId="13">
    <w:abstractNumId w:val="8"/>
  </w:num>
  <w:num w:numId="14">
    <w:abstractNumId w:val="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8B9"/>
    <w:rsid w:val="000068CF"/>
    <w:rsid w:val="000112C6"/>
    <w:rsid w:val="00011C78"/>
    <w:rsid w:val="0001253F"/>
    <w:rsid w:val="00015786"/>
    <w:rsid w:val="000174F1"/>
    <w:rsid w:val="00017973"/>
    <w:rsid w:val="00023318"/>
    <w:rsid w:val="00027509"/>
    <w:rsid w:val="000307FE"/>
    <w:rsid w:val="00030ED9"/>
    <w:rsid w:val="0003476A"/>
    <w:rsid w:val="00045A38"/>
    <w:rsid w:val="00046407"/>
    <w:rsid w:val="00046E65"/>
    <w:rsid w:val="00057FCD"/>
    <w:rsid w:val="00064864"/>
    <w:rsid w:val="000662F8"/>
    <w:rsid w:val="00067543"/>
    <w:rsid w:val="00076CAE"/>
    <w:rsid w:val="00077BEA"/>
    <w:rsid w:val="00082E3E"/>
    <w:rsid w:val="0008617A"/>
    <w:rsid w:val="00096A6A"/>
    <w:rsid w:val="000A4202"/>
    <w:rsid w:val="000A4980"/>
    <w:rsid w:val="000C09B5"/>
    <w:rsid w:val="000C2BEC"/>
    <w:rsid w:val="000C2C2C"/>
    <w:rsid w:val="000E0376"/>
    <w:rsid w:val="000E096F"/>
    <w:rsid w:val="000E30C3"/>
    <w:rsid w:val="000F475E"/>
    <w:rsid w:val="0010429A"/>
    <w:rsid w:val="00110CB3"/>
    <w:rsid w:val="00114A2E"/>
    <w:rsid w:val="001257C9"/>
    <w:rsid w:val="0013419F"/>
    <w:rsid w:val="001368DE"/>
    <w:rsid w:val="0014368D"/>
    <w:rsid w:val="0014441E"/>
    <w:rsid w:val="00147B27"/>
    <w:rsid w:val="00157B70"/>
    <w:rsid w:val="00160E2D"/>
    <w:rsid w:val="0016713B"/>
    <w:rsid w:val="00171CE1"/>
    <w:rsid w:val="001766C0"/>
    <w:rsid w:val="00176F89"/>
    <w:rsid w:val="00186E30"/>
    <w:rsid w:val="00190AC9"/>
    <w:rsid w:val="00192060"/>
    <w:rsid w:val="001A163D"/>
    <w:rsid w:val="001A7E5C"/>
    <w:rsid w:val="001B3678"/>
    <w:rsid w:val="001B38AF"/>
    <w:rsid w:val="001B60AC"/>
    <w:rsid w:val="001C3C4F"/>
    <w:rsid w:val="001C582E"/>
    <w:rsid w:val="001C6172"/>
    <w:rsid w:val="001D0BD9"/>
    <w:rsid w:val="001D5C39"/>
    <w:rsid w:val="001E5B1E"/>
    <w:rsid w:val="001F1E96"/>
    <w:rsid w:val="001F4CCF"/>
    <w:rsid w:val="001F55C1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41077"/>
    <w:rsid w:val="00243047"/>
    <w:rsid w:val="00245CBC"/>
    <w:rsid w:val="00251DDA"/>
    <w:rsid w:val="00254A64"/>
    <w:rsid w:val="00273A80"/>
    <w:rsid w:val="00283C90"/>
    <w:rsid w:val="002844EE"/>
    <w:rsid w:val="00291F94"/>
    <w:rsid w:val="00296619"/>
    <w:rsid w:val="002A0450"/>
    <w:rsid w:val="002A5564"/>
    <w:rsid w:val="002B7C7C"/>
    <w:rsid w:val="002D4BA5"/>
    <w:rsid w:val="002D5CBE"/>
    <w:rsid w:val="002F38B9"/>
    <w:rsid w:val="002F6BDA"/>
    <w:rsid w:val="002F75E5"/>
    <w:rsid w:val="003025DF"/>
    <w:rsid w:val="00306357"/>
    <w:rsid w:val="00313B17"/>
    <w:rsid w:val="00325B16"/>
    <w:rsid w:val="00326D49"/>
    <w:rsid w:val="00350E46"/>
    <w:rsid w:val="00352628"/>
    <w:rsid w:val="00353259"/>
    <w:rsid w:val="0036214E"/>
    <w:rsid w:val="00382C81"/>
    <w:rsid w:val="00383530"/>
    <w:rsid w:val="00385994"/>
    <w:rsid w:val="00391949"/>
    <w:rsid w:val="00393E91"/>
    <w:rsid w:val="0039546B"/>
    <w:rsid w:val="00397696"/>
    <w:rsid w:val="003A339E"/>
    <w:rsid w:val="003B7839"/>
    <w:rsid w:val="003C3492"/>
    <w:rsid w:val="003C7098"/>
    <w:rsid w:val="003D499E"/>
    <w:rsid w:val="003D717E"/>
    <w:rsid w:val="003D7833"/>
    <w:rsid w:val="003E2439"/>
    <w:rsid w:val="003E394E"/>
    <w:rsid w:val="003E4063"/>
    <w:rsid w:val="003E4D64"/>
    <w:rsid w:val="003E5E79"/>
    <w:rsid w:val="003E6E01"/>
    <w:rsid w:val="003E7C57"/>
    <w:rsid w:val="003F1364"/>
    <w:rsid w:val="003F4E5A"/>
    <w:rsid w:val="003F5454"/>
    <w:rsid w:val="003F6A4C"/>
    <w:rsid w:val="003F7949"/>
    <w:rsid w:val="00401DAB"/>
    <w:rsid w:val="004041F7"/>
    <w:rsid w:val="00404328"/>
    <w:rsid w:val="004108AC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7320B"/>
    <w:rsid w:val="004813A6"/>
    <w:rsid w:val="004813BC"/>
    <w:rsid w:val="0048400F"/>
    <w:rsid w:val="0048738F"/>
    <w:rsid w:val="00490CBF"/>
    <w:rsid w:val="004B60BA"/>
    <w:rsid w:val="004B7D8A"/>
    <w:rsid w:val="004C28DC"/>
    <w:rsid w:val="004C2E97"/>
    <w:rsid w:val="004E4A07"/>
    <w:rsid w:val="004E6C85"/>
    <w:rsid w:val="004F0F88"/>
    <w:rsid w:val="004F489D"/>
    <w:rsid w:val="004F624E"/>
    <w:rsid w:val="00502751"/>
    <w:rsid w:val="00502DEB"/>
    <w:rsid w:val="00504706"/>
    <w:rsid w:val="0051129B"/>
    <w:rsid w:val="00521000"/>
    <w:rsid w:val="00524F94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A2487"/>
    <w:rsid w:val="005A653B"/>
    <w:rsid w:val="005B2E06"/>
    <w:rsid w:val="005B6012"/>
    <w:rsid w:val="005D74AE"/>
    <w:rsid w:val="005E059B"/>
    <w:rsid w:val="005E07CE"/>
    <w:rsid w:val="005F1E66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5CA2"/>
    <w:rsid w:val="00646237"/>
    <w:rsid w:val="00646E09"/>
    <w:rsid w:val="006543EB"/>
    <w:rsid w:val="006562D8"/>
    <w:rsid w:val="006564A0"/>
    <w:rsid w:val="00660DE7"/>
    <w:rsid w:val="00662A61"/>
    <w:rsid w:val="00665872"/>
    <w:rsid w:val="006659AB"/>
    <w:rsid w:val="0067194E"/>
    <w:rsid w:val="00681EDC"/>
    <w:rsid w:val="006A4192"/>
    <w:rsid w:val="006C1A42"/>
    <w:rsid w:val="006C1DE8"/>
    <w:rsid w:val="006D3E7D"/>
    <w:rsid w:val="006D7092"/>
    <w:rsid w:val="006E6C9E"/>
    <w:rsid w:val="006F1812"/>
    <w:rsid w:val="006F31CA"/>
    <w:rsid w:val="0070106C"/>
    <w:rsid w:val="0070439B"/>
    <w:rsid w:val="00721184"/>
    <w:rsid w:val="00730786"/>
    <w:rsid w:val="00740E57"/>
    <w:rsid w:val="007424B5"/>
    <w:rsid w:val="00750DD4"/>
    <w:rsid w:val="00757856"/>
    <w:rsid w:val="00760186"/>
    <w:rsid w:val="00773FA9"/>
    <w:rsid w:val="00774F79"/>
    <w:rsid w:val="00781AA8"/>
    <w:rsid w:val="00785AE4"/>
    <w:rsid w:val="00787D2C"/>
    <w:rsid w:val="007953C2"/>
    <w:rsid w:val="00796A98"/>
    <w:rsid w:val="0079727B"/>
    <w:rsid w:val="007B4722"/>
    <w:rsid w:val="007C21BF"/>
    <w:rsid w:val="007D1EA6"/>
    <w:rsid w:val="007D38E1"/>
    <w:rsid w:val="007D6572"/>
    <w:rsid w:val="007E001C"/>
    <w:rsid w:val="007E2324"/>
    <w:rsid w:val="007F1A45"/>
    <w:rsid w:val="007F3C55"/>
    <w:rsid w:val="008065D4"/>
    <w:rsid w:val="008067AE"/>
    <w:rsid w:val="00806F0E"/>
    <w:rsid w:val="00810B37"/>
    <w:rsid w:val="00811305"/>
    <w:rsid w:val="008147BE"/>
    <w:rsid w:val="0081557A"/>
    <w:rsid w:val="00824DEF"/>
    <w:rsid w:val="00825C44"/>
    <w:rsid w:val="00827FA5"/>
    <w:rsid w:val="0083133E"/>
    <w:rsid w:val="00832A6E"/>
    <w:rsid w:val="008450F8"/>
    <w:rsid w:val="00851261"/>
    <w:rsid w:val="00851671"/>
    <w:rsid w:val="008542C8"/>
    <w:rsid w:val="00857209"/>
    <w:rsid w:val="008642E2"/>
    <w:rsid w:val="0086630F"/>
    <w:rsid w:val="0087135C"/>
    <w:rsid w:val="008742FF"/>
    <w:rsid w:val="00875DB0"/>
    <w:rsid w:val="008761B0"/>
    <w:rsid w:val="0088185A"/>
    <w:rsid w:val="0089553E"/>
    <w:rsid w:val="008A36AC"/>
    <w:rsid w:val="008B409C"/>
    <w:rsid w:val="008B6EF9"/>
    <w:rsid w:val="008C38F7"/>
    <w:rsid w:val="008C7B6C"/>
    <w:rsid w:val="008D3308"/>
    <w:rsid w:val="008D4588"/>
    <w:rsid w:val="008E1DAE"/>
    <w:rsid w:val="008E51E1"/>
    <w:rsid w:val="00912275"/>
    <w:rsid w:val="009124D5"/>
    <w:rsid w:val="00913B2D"/>
    <w:rsid w:val="00913BFF"/>
    <w:rsid w:val="009152A0"/>
    <w:rsid w:val="0091531B"/>
    <w:rsid w:val="0091543B"/>
    <w:rsid w:val="00916A9D"/>
    <w:rsid w:val="0092122C"/>
    <w:rsid w:val="009212F8"/>
    <w:rsid w:val="0092258D"/>
    <w:rsid w:val="009302AA"/>
    <w:rsid w:val="0093579D"/>
    <w:rsid w:val="00936851"/>
    <w:rsid w:val="0094080E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6933"/>
    <w:rsid w:val="00976982"/>
    <w:rsid w:val="00984B7C"/>
    <w:rsid w:val="00991FAD"/>
    <w:rsid w:val="009A603C"/>
    <w:rsid w:val="009A73A8"/>
    <w:rsid w:val="009B1DB9"/>
    <w:rsid w:val="009B6214"/>
    <w:rsid w:val="009C3F09"/>
    <w:rsid w:val="009C4B79"/>
    <w:rsid w:val="009D111A"/>
    <w:rsid w:val="009D2E5A"/>
    <w:rsid w:val="009D3BE3"/>
    <w:rsid w:val="009D4F4F"/>
    <w:rsid w:val="009E12B6"/>
    <w:rsid w:val="009F78C6"/>
    <w:rsid w:val="00A0233D"/>
    <w:rsid w:val="00A0703C"/>
    <w:rsid w:val="00A07078"/>
    <w:rsid w:val="00A12EF5"/>
    <w:rsid w:val="00A12F87"/>
    <w:rsid w:val="00A165EF"/>
    <w:rsid w:val="00A17002"/>
    <w:rsid w:val="00A170EB"/>
    <w:rsid w:val="00A23B10"/>
    <w:rsid w:val="00A26542"/>
    <w:rsid w:val="00A27083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726F5"/>
    <w:rsid w:val="00A75FCA"/>
    <w:rsid w:val="00A77C47"/>
    <w:rsid w:val="00A84214"/>
    <w:rsid w:val="00A94262"/>
    <w:rsid w:val="00A94BFF"/>
    <w:rsid w:val="00A96325"/>
    <w:rsid w:val="00AA6200"/>
    <w:rsid w:val="00AC33CD"/>
    <w:rsid w:val="00AC5543"/>
    <w:rsid w:val="00AC6F89"/>
    <w:rsid w:val="00AD0A34"/>
    <w:rsid w:val="00AD26BF"/>
    <w:rsid w:val="00AD399B"/>
    <w:rsid w:val="00AE1134"/>
    <w:rsid w:val="00AE7219"/>
    <w:rsid w:val="00AF0F68"/>
    <w:rsid w:val="00AF49B3"/>
    <w:rsid w:val="00AF5048"/>
    <w:rsid w:val="00AF7B27"/>
    <w:rsid w:val="00B01141"/>
    <w:rsid w:val="00B056DB"/>
    <w:rsid w:val="00B0596B"/>
    <w:rsid w:val="00B1131D"/>
    <w:rsid w:val="00B15C4B"/>
    <w:rsid w:val="00B16FD8"/>
    <w:rsid w:val="00B25C36"/>
    <w:rsid w:val="00B262DA"/>
    <w:rsid w:val="00B31F5D"/>
    <w:rsid w:val="00B336D2"/>
    <w:rsid w:val="00B40510"/>
    <w:rsid w:val="00B40A9A"/>
    <w:rsid w:val="00B47EEF"/>
    <w:rsid w:val="00B545E9"/>
    <w:rsid w:val="00B60AF0"/>
    <w:rsid w:val="00B62C9F"/>
    <w:rsid w:val="00B66DCB"/>
    <w:rsid w:val="00B70E9A"/>
    <w:rsid w:val="00B74C4E"/>
    <w:rsid w:val="00B74DD9"/>
    <w:rsid w:val="00B751B4"/>
    <w:rsid w:val="00B8118F"/>
    <w:rsid w:val="00B82CF9"/>
    <w:rsid w:val="00B83970"/>
    <w:rsid w:val="00B87C5D"/>
    <w:rsid w:val="00B916D4"/>
    <w:rsid w:val="00B97354"/>
    <w:rsid w:val="00BA096D"/>
    <w:rsid w:val="00BA6D7B"/>
    <w:rsid w:val="00BB4A26"/>
    <w:rsid w:val="00BB65C6"/>
    <w:rsid w:val="00BD1495"/>
    <w:rsid w:val="00BD4F77"/>
    <w:rsid w:val="00BE3959"/>
    <w:rsid w:val="00BE5FE0"/>
    <w:rsid w:val="00BE7C3E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6535D"/>
    <w:rsid w:val="00C75F0E"/>
    <w:rsid w:val="00C777C5"/>
    <w:rsid w:val="00C81623"/>
    <w:rsid w:val="00C87009"/>
    <w:rsid w:val="00C90F5F"/>
    <w:rsid w:val="00C93F36"/>
    <w:rsid w:val="00C9790E"/>
    <w:rsid w:val="00CA434F"/>
    <w:rsid w:val="00CA5943"/>
    <w:rsid w:val="00CB0348"/>
    <w:rsid w:val="00CB3FC7"/>
    <w:rsid w:val="00CB4590"/>
    <w:rsid w:val="00CD2D45"/>
    <w:rsid w:val="00CD3317"/>
    <w:rsid w:val="00CE3177"/>
    <w:rsid w:val="00CE3C25"/>
    <w:rsid w:val="00CE646D"/>
    <w:rsid w:val="00CE7E90"/>
    <w:rsid w:val="00CF68C5"/>
    <w:rsid w:val="00D0492E"/>
    <w:rsid w:val="00D067C8"/>
    <w:rsid w:val="00D07687"/>
    <w:rsid w:val="00D1025E"/>
    <w:rsid w:val="00D13DE9"/>
    <w:rsid w:val="00D20693"/>
    <w:rsid w:val="00D21DA9"/>
    <w:rsid w:val="00D21F9C"/>
    <w:rsid w:val="00D30D51"/>
    <w:rsid w:val="00D3305D"/>
    <w:rsid w:val="00D330C0"/>
    <w:rsid w:val="00D33716"/>
    <w:rsid w:val="00D33E8F"/>
    <w:rsid w:val="00D45702"/>
    <w:rsid w:val="00D57010"/>
    <w:rsid w:val="00D600AB"/>
    <w:rsid w:val="00D6155B"/>
    <w:rsid w:val="00D619E8"/>
    <w:rsid w:val="00D61F3F"/>
    <w:rsid w:val="00D71F88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B1FBD"/>
    <w:rsid w:val="00DC16E6"/>
    <w:rsid w:val="00DC20A7"/>
    <w:rsid w:val="00DC3B56"/>
    <w:rsid w:val="00DC47F3"/>
    <w:rsid w:val="00DC7376"/>
    <w:rsid w:val="00DD06BC"/>
    <w:rsid w:val="00DD3E9F"/>
    <w:rsid w:val="00DE4A6D"/>
    <w:rsid w:val="00DF5C14"/>
    <w:rsid w:val="00E137DE"/>
    <w:rsid w:val="00E15133"/>
    <w:rsid w:val="00E22512"/>
    <w:rsid w:val="00E30663"/>
    <w:rsid w:val="00E36460"/>
    <w:rsid w:val="00E41CEE"/>
    <w:rsid w:val="00E43E85"/>
    <w:rsid w:val="00E558B9"/>
    <w:rsid w:val="00E6421A"/>
    <w:rsid w:val="00E70FEC"/>
    <w:rsid w:val="00E71E52"/>
    <w:rsid w:val="00E7410E"/>
    <w:rsid w:val="00E752DB"/>
    <w:rsid w:val="00E779FB"/>
    <w:rsid w:val="00E84222"/>
    <w:rsid w:val="00E934E1"/>
    <w:rsid w:val="00E95A61"/>
    <w:rsid w:val="00EA1155"/>
    <w:rsid w:val="00EB0F0F"/>
    <w:rsid w:val="00EB74E5"/>
    <w:rsid w:val="00EB7F14"/>
    <w:rsid w:val="00ED32B7"/>
    <w:rsid w:val="00EE37C6"/>
    <w:rsid w:val="00EE4F00"/>
    <w:rsid w:val="00F013EB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7876"/>
    <w:rsid w:val="00F77871"/>
    <w:rsid w:val="00F826F1"/>
    <w:rsid w:val="00F84C24"/>
    <w:rsid w:val="00F87C77"/>
    <w:rsid w:val="00F91DA1"/>
    <w:rsid w:val="00F93921"/>
    <w:rsid w:val="00F94909"/>
    <w:rsid w:val="00FA2E38"/>
    <w:rsid w:val="00FA32BE"/>
    <w:rsid w:val="00FA4107"/>
    <w:rsid w:val="00FA4FC6"/>
    <w:rsid w:val="00FA6CD7"/>
    <w:rsid w:val="00FB1586"/>
    <w:rsid w:val="00FB33D8"/>
    <w:rsid w:val="00FB36F9"/>
    <w:rsid w:val="00FC05FA"/>
    <w:rsid w:val="00FC1E50"/>
    <w:rsid w:val="00FC6138"/>
    <w:rsid w:val="00FD1BDE"/>
    <w:rsid w:val="00FD715F"/>
    <w:rsid w:val="00FE4C5E"/>
    <w:rsid w:val="00FE6BCC"/>
    <w:rsid w:val="00FF1FB4"/>
    <w:rsid w:val="00FF61E2"/>
    <w:rsid w:val="00FF6448"/>
    <w:rsid w:val="00FF6FB3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81571"/>
    <w:pPr>
      <w:tabs>
        <w:tab w:val="center" w:pos="4677"/>
        <w:tab w:val="right" w:pos="9355"/>
      </w:tabs>
    </w:pPr>
  </w:style>
  <w:style w:type="character" w:styleId="aa">
    <w:name w:val="FollowedHyperlink"/>
    <w:basedOn w:val="a0"/>
    <w:rsid w:val="007D6572"/>
    <w:rPr>
      <w:color w:val="800080"/>
      <w:u w:val="single"/>
    </w:rPr>
  </w:style>
  <w:style w:type="character" w:styleId="ab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60BA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rsid w:val="00C60BAE"/>
    <w:rPr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0B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60BAE"/>
    <w:rPr>
      <w:b/>
      <w:bCs/>
      <w:lang w:val="en-US" w:eastAsia="en-US"/>
    </w:rPr>
  </w:style>
  <w:style w:type="paragraph" w:styleId="af0">
    <w:name w:val="Revision"/>
    <w:hidden/>
    <w:uiPriority w:val="99"/>
    <w:semiHidden/>
    <w:rsid w:val="00C60BAE"/>
    <w:rPr>
      <w:sz w:val="24"/>
    </w:rPr>
  </w:style>
  <w:style w:type="paragraph" w:styleId="af1">
    <w:name w:val="List Paragraph"/>
    <w:basedOn w:val="a"/>
    <w:link w:val="af2"/>
    <w:uiPriority w:val="34"/>
    <w:qFormat/>
    <w:rsid w:val="001257C9"/>
    <w:pPr>
      <w:ind w:left="720"/>
      <w:contextualSpacing/>
    </w:pPr>
  </w:style>
  <w:style w:type="paragraph" w:styleId="af3">
    <w:name w:val="Document Map"/>
    <w:basedOn w:val="a"/>
    <w:link w:val="af4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D8098B"/>
    <w:rPr>
      <w:sz w:val="24"/>
    </w:rPr>
  </w:style>
  <w:style w:type="paragraph" w:customStyle="1" w:styleId="af5">
    <w:name w:val="Заг_осн. текст"/>
    <w:basedOn w:val="a"/>
    <w:uiPriority w:val="99"/>
    <w:qFormat/>
    <w:rsid w:val="006543EB"/>
    <w:pPr>
      <w:spacing w:line="360" w:lineRule="auto"/>
      <w:ind w:firstLine="709"/>
      <w:jc w:val="both"/>
    </w:pPr>
    <w:rPr>
      <w:color w:val="000000"/>
      <w:szCs w:val="22"/>
      <w:lang w:bidi="en-US"/>
    </w:rPr>
  </w:style>
  <w:style w:type="character" w:customStyle="1" w:styleId="af6">
    <w:name w:val="Основной текст_"/>
    <w:basedOn w:val="a0"/>
    <w:link w:val="9"/>
    <w:rsid w:val="003F6A4C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6"/>
    <w:rsid w:val="003F6A4C"/>
    <w:pPr>
      <w:shd w:val="clear" w:color="auto" w:fill="FFFFFF"/>
      <w:spacing w:after="300" w:line="307" w:lineRule="exact"/>
      <w:ind w:hanging="540"/>
      <w:jc w:val="both"/>
    </w:pPr>
    <w:rPr>
      <w:sz w:val="26"/>
      <w:szCs w:val="26"/>
    </w:rPr>
  </w:style>
  <w:style w:type="paragraph" w:customStyle="1" w:styleId="-2">
    <w:name w:val="Маркированный-2"/>
    <w:basedOn w:val="-1"/>
    <w:qFormat/>
    <w:rsid w:val="00B40510"/>
    <w:pPr>
      <w:numPr>
        <w:numId w:val="13"/>
      </w:numPr>
    </w:pPr>
  </w:style>
  <w:style w:type="paragraph" w:styleId="af7">
    <w:name w:val="Plain Text"/>
    <w:aliases w:val=" Знак11"/>
    <w:basedOn w:val="a"/>
    <w:link w:val="af8"/>
    <w:uiPriority w:val="99"/>
    <w:rsid w:val="007F1A45"/>
    <w:rPr>
      <w:rFonts w:ascii="Courier New" w:hAnsi="Courier New" w:cs="Courier New"/>
      <w:sz w:val="20"/>
      <w:lang w:val="ru-RU" w:eastAsia="ru-RU"/>
    </w:rPr>
  </w:style>
  <w:style w:type="character" w:customStyle="1" w:styleId="af8">
    <w:name w:val="Текст Знак"/>
    <w:aliases w:val=" Знак11 Знак"/>
    <w:basedOn w:val="a0"/>
    <w:link w:val="af7"/>
    <w:uiPriority w:val="99"/>
    <w:rsid w:val="007F1A45"/>
    <w:rPr>
      <w:rFonts w:ascii="Courier New" w:hAnsi="Courier New" w:cs="Courier New"/>
      <w:lang w:val="ru-RU" w:eastAsia="ru-RU"/>
    </w:rPr>
  </w:style>
  <w:style w:type="character" w:customStyle="1" w:styleId="af2">
    <w:name w:val="Абзац списка Знак"/>
    <w:link w:val="af1"/>
    <w:uiPriority w:val="34"/>
    <w:rsid w:val="0085126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pfund@fisp.spb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sp.spb.ru/documents_5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sp.spb.ru/documents/chlw_10-11(d).zi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F77BF-D66F-4307-B9A7-8D88E3AE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5473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Dmitry</cp:lastModifiedBy>
  <cp:revision>13</cp:revision>
  <cp:lastPrinted>2016-11-29T11:33:00Z</cp:lastPrinted>
  <dcterms:created xsi:type="dcterms:W3CDTF">2016-11-22T15:00:00Z</dcterms:created>
  <dcterms:modified xsi:type="dcterms:W3CDTF">2017-06-23T09:51:00Z</dcterms:modified>
</cp:coreProperties>
</file>